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8550F2" w14:textId="7A7EE26B" w:rsidR="002D6562" w:rsidRPr="00967CFB" w:rsidRDefault="002D6562" w:rsidP="002D6562">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R1-240</w:t>
      </w:r>
      <w:r w:rsidR="00A4272B" w:rsidRPr="00A4272B">
        <w:rPr>
          <w:rFonts w:ascii="Arial" w:hAnsi="Arial" w:cs="Arial"/>
          <w:b/>
          <w:bCs/>
          <w:sz w:val="28"/>
        </w:rPr>
        <w:t>7826</w:t>
      </w:r>
    </w:p>
    <w:p w14:paraId="7D7F1A1E" w14:textId="77777777" w:rsidR="002D6562" w:rsidRPr="009513AC" w:rsidRDefault="002D6562" w:rsidP="002D656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p w14:paraId="3D7B4D9F" w14:textId="64EDF2FA" w:rsidR="004C604B" w:rsidRPr="002D6562" w:rsidRDefault="004C604B" w:rsidP="00874FA4">
      <w:pPr>
        <w:pStyle w:val="ab"/>
        <w:rPr>
          <w:rFonts w:ascii="Arial" w:hAnsi="Arial" w:cs="Arial"/>
        </w:rPr>
      </w:pPr>
    </w:p>
    <w:p w14:paraId="3E5DB417" w14:textId="77777777" w:rsidR="004C604B" w:rsidRDefault="004C604B">
      <w:pPr>
        <w:rPr>
          <w:rFonts w:ascii="Arial" w:hAnsi="Arial" w:cs="Arial"/>
        </w:rPr>
      </w:pPr>
    </w:p>
    <w:p w14:paraId="2BD29C57" w14:textId="60C18175" w:rsidR="004C604B" w:rsidRPr="002D6562" w:rsidRDefault="004C604B" w:rsidP="00454E1B">
      <w:pPr>
        <w:spacing w:after="60"/>
        <w:ind w:left="1985" w:hanging="1985"/>
        <w:rPr>
          <w:rFonts w:ascii="Arial" w:hAnsi="Arial" w:cs="Arial"/>
        </w:rPr>
      </w:pPr>
      <w:bookmarkStart w:id="1" w:name="_Hlk41686089"/>
      <w:r>
        <w:rPr>
          <w:rFonts w:ascii="Arial" w:hAnsi="Arial" w:cs="Arial"/>
          <w:b/>
        </w:rPr>
        <w:t>Title:</w:t>
      </w:r>
      <w:r>
        <w:rPr>
          <w:rFonts w:ascii="Arial" w:hAnsi="Arial" w:cs="Arial"/>
          <w:b/>
        </w:rPr>
        <w:tab/>
      </w:r>
      <w:r w:rsidR="00F20047" w:rsidRPr="00F20047">
        <w:rPr>
          <w:rFonts w:ascii="Arial" w:hAnsi="Arial" w:cs="Arial"/>
        </w:rPr>
        <w:t>[</w:t>
      </w:r>
      <w:r w:rsidR="00376E17" w:rsidRPr="001E4883">
        <w:rPr>
          <w:rFonts w:ascii="Arial" w:hAnsi="Arial" w:cs="Arial"/>
        </w:rPr>
        <w:t>Draft</w:t>
      </w:r>
      <w:r w:rsidR="00F20047">
        <w:rPr>
          <w:rFonts w:ascii="Arial" w:hAnsi="Arial" w:cs="Arial"/>
        </w:rPr>
        <w:t>]</w:t>
      </w:r>
      <w:r w:rsidR="00376E17" w:rsidRPr="001E4883">
        <w:rPr>
          <w:rFonts w:ascii="Arial" w:hAnsi="Arial" w:cs="Arial"/>
        </w:rPr>
        <w:t xml:space="preserve"> </w:t>
      </w:r>
      <w:r w:rsidR="00F20047">
        <w:rPr>
          <w:rFonts w:ascii="Arial" w:hAnsi="Arial" w:cs="Arial"/>
        </w:rPr>
        <w:t>R</w:t>
      </w:r>
      <w:r w:rsidR="00660C80" w:rsidRPr="001E4883">
        <w:rPr>
          <w:rFonts w:ascii="Arial" w:hAnsi="Arial" w:cs="Arial"/>
        </w:rPr>
        <w:t xml:space="preserve">eply </w:t>
      </w:r>
      <w:r w:rsidR="002D6562" w:rsidRPr="002D6562">
        <w:rPr>
          <w:rFonts w:ascii="Arial" w:hAnsi="Arial" w:cs="Arial"/>
        </w:rPr>
        <w:t>LS on LTM L1 intra and inter-frequency measurements capabilities</w:t>
      </w:r>
      <w:r w:rsidR="00874FA4" w:rsidRPr="002D6562">
        <w:rPr>
          <w:rFonts w:ascii="Arial" w:hAnsi="Arial" w:cs="Arial"/>
        </w:rPr>
        <w:t xml:space="preserve"> </w:t>
      </w:r>
    </w:p>
    <w:p w14:paraId="49C4821B" w14:textId="0C276355" w:rsidR="008B5991" w:rsidRDefault="004C604B" w:rsidP="000B042E">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2D6562" w:rsidRPr="002D6562">
        <w:rPr>
          <w:rFonts w:ascii="Arial" w:hAnsi="Arial" w:cs="Arial"/>
          <w:bCs/>
        </w:rPr>
        <w:t>R1-2407603(R2-2407601)</w:t>
      </w:r>
      <w:r w:rsidR="008B5991" w:rsidRPr="008B5991">
        <w:rPr>
          <w:rFonts w:ascii="Arial" w:hAnsi="Arial" w:cs="Arial"/>
          <w:bCs/>
        </w:rPr>
        <w:t xml:space="preserve"> </w:t>
      </w:r>
    </w:p>
    <w:p w14:paraId="12C0311C" w14:textId="3A9EAEEE" w:rsidR="00FC787C" w:rsidRPr="00075922" w:rsidRDefault="004C604B" w:rsidP="00FC787C">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00FC787C" w:rsidRPr="00075922">
        <w:rPr>
          <w:rFonts w:ascii="Arial" w:hAnsi="Arial" w:cs="Arial"/>
          <w:bCs/>
        </w:rPr>
        <w:t>Rel-1</w:t>
      </w:r>
      <w:r w:rsidR="002D6562">
        <w:rPr>
          <w:rFonts w:ascii="Arial" w:hAnsi="Arial" w:cs="Arial"/>
          <w:bCs/>
        </w:rPr>
        <w:t>8</w:t>
      </w:r>
    </w:p>
    <w:p w14:paraId="7228B6D7" w14:textId="2D713840" w:rsidR="00FC787C" w:rsidRPr="00457829" w:rsidRDefault="00FC787C" w:rsidP="00FC787C">
      <w:pPr>
        <w:spacing w:after="60"/>
        <w:ind w:left="1985" w:hanging="1985"/>
        <w:rPr>
          <w:rFonts w:ascii="Arial" w:hAnsi="Arial" w:cs="Arial"/>
          <w:bCs/>
          <w:lang w:val="en-US" w:eastAsia="ko-KR"/>
        </w:rPr>
      </w:pPr>
      <w:r w:rsidRPr="00075922">
        <w:rPr>
          <w:rFonts w:ascii="Arial" w:hAnsi="Arial" w:cs="Arial"/>
          <w:b/>
        </w:rPr>
        <w:t>Work Item:</w:t>
      </w:r>
      <w:r w:rsidRPr="00075922">
        <w:rPr>
          <w:rFonts w:ascii="Arial" w:hAnsi="Arial" w:cs="Arial"/>
          <w:bCs/>
        </w:rPr>
        <w:tab/>
      </w:r>
      <w:r w:rsidR="002D6562" w:rsidRPr="002D6562">
        <w:rPr>
          <w:rFonts w:ascii="Arial" w:hAnsi="Arial" w:cs="Arial"/>
          <w:bCs/>
        </w:rPr>
        <w:t>Further NR mobility enhancements (NR_Mob_enh2-Core)</w:t>
      </w:r>
      <w:r w:rsidR="00B2174D" w:rsidRPr="002D6562">
        <w:rPr>
          <w:rFonts w:ascii="Arial" w:hAnsi="Arial" w:cs="Arial"/>
          <w:bCs/>
        </w:rPr>
        <w:t xml:space="preserve"> </w:t>
      </w:r>
    </w:p>
    <w:p w14:paraId="1EFB54BD" w14:textId="77777777" w:rsidR="004C604B" w:rsidRDefault="004C604B" w:rsidP="00FC787C">
      <w:pPr>
        <w:spacing w:after="60"/>
        <w:ind w:left="1985" w:hanging="1985"/>
        <w:rPr>
          <w:rFonts w:ascii="Arial" w:hAnsi="Arial" w:cs="Arial"/>
          <w:b/>
        </w:rPr>
      </w:pPr>
    </w:p>
    <w:p w14:paraId="2AEE893D" w14:textId="6FA40D39" w:rsidR="004C604B" w:rsidRDefault="004C604B">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sidR="00250AD5" w:rsidRPr="00250AD5">
        <w:rPr>
          <w:rFonts w:ascii="Arial" w:hAnsi="Arial" w:cs="Arial"/>
          <w:szCs w:val="21"/>
          <w:lang w:eastAsia="ja-JP"/>
        </w:rPr>
        <w:t>[</w:t>
      </w:r>
      <w:r w:rsidRPr="00250AD5">
        <w:rPr>
          <w:rFonts w:ascii="Arial" w:hAnsi="Arial" w:cs="Arial" w:hint="eastAsia"/>
          <w:szCs w:val="21"/>
          <w:lang w:eastAsia="ja-JP"/>
        </w:rPr>
        <w:t>RAN</w:t>
      </w:r>
      <w:r w:rsidR="00682BD2" w:rsidRPr="00250AD5">
        <w:rPr>
          <w:rFonts w:ascii="Arial" w:hAnsi="Arial" w:cs="Arial"/>
          <w:szCs w:val="21"/>
          <w:lang w:eastAsia="ja-JP"/>
        </w:rPr>
        <w:t>1</w:t>
      </w:r>
      <w:r w:rsidR="00250AD5">
        <w:rPr>
          <w:rFonts w:ascii="Arial" w:hAnsi="Arial" w:cs="Arial"/>
          <w:szCs w:val="21"/>
          <w:lang w:eastAsia="ja-JP"/>
        </w:rPr>
        <w:t>]</w:t>
      </w:r>
    </w:p>
    <w:p w14:paraId="1C13B3F1" w14:textId="436D7582" w:rsidR="004C604B" w:rsidRDefault="004C604B">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sidR="002D6562" w:rsidRPr="002D6562">
        <w:rPr>
          <w:rFonts w:ascii="Arial" w:hAnsi="Arial" w:cs="Arial"/>
          <w:szCs w:val="21"/>
          <w:lang w:eastAsia="ja-JP"/>
        </w:rPr>
        <w:t>RAN WG2</w:t>
      </w:r>
    </w:p>
    <w:bookmarkEnd w:id="1"/>
    <w:p w14:paraId="3AEAE2AB" w14:textId="4C0D28CF" w:rsidR="004C604B" w:rsidRDefault="004C604B">
      <w:pPr>
        <w:spacing w:after="60"/>
        <w:ind w:left="1985" w:hanging="1985"/>
        <w:rPr>
          <w:rFonts w:ascii="Arial" w:hAnsi="Arial" w:cs="Arial"/>
          <w:bCs/>
        </w:rPr>
      </w:pPr>
      <w:r>
        <w:rPr>
          <w:rFonts w:ascii="Arial" w:hAnsi="Arial" w:cs="Arial"/>
          <w:b/>
        </w:rPr>
        <w:t>Cc:</w:t>
      </w:r>
      <w:r w:rsidR="00AA5165">
        <w:rPr>
          <w:rFonts w:ascii="Arial" w:hAnsi="Arial" w:cs="Arial"/>
          <w:b/>
        </w:rPr>
        <w:t xml:space="preserve">                              </w:t>
      </w:r>
    </w:p>
    <w:p w14:paraId="600683D9" w14:textId="77777777" w:rsidR="004C604B" w:rsidRDefault="004C604B">
      <w:pPr>
        <w:spacing w:after="60"/>
        <w:ind w:left="1985" w:hanging="1985"/>
        <w:rPr>
          <w:rFonts w:ascii="Arial" w:hAnsi="Arial" w:cs="Arial"/>
          <w:bCs/>
        </w:rPr>
      </w:pPr>
    </w:p>
    <w:p w14:paraId="74FD11D7" w14:textId="77777777" w:rsidR="004C604B" w:rsidRDefault="004C604B">
      <w:pPr>
        <w:tabs>
          <w:tab w:val="left" w:pos="2268"/>
        </w:tabs>
        <w:rPr>
          <w:rFonts w:ascii="Arial" w:hAnsi="Arial" w:cs="Arial"/>
          <w:bCs/>
        </w:rPr>
      </w:pPr>
      <w:r>
        <w:rPr>
          <w:rFonts w:ascii="Arial" w:hAnsi="Arial" w:cs="Arial"/>
          <w:b/>
        </w:rPr>
        <w:t>Contact Person:</w:t>
      </w:r>
      <w:r>
        <w:rPr>
          <w:rFonts w:ascii="Arial" w:hAnsi="Arial" w:cs="Arial"/>
          <w:bCs/>
        </w:rPr>
        <w:tab/>
      </w:r>
    </w:p>
    <w:p w14:paraId="2BA26888" w14:textId="734595CB" w:rsidR="004C604B" w:rsidRDefault="004C604B">
      <w:pPr>
        <w:pStyle w:val="4"/>
        <w:tabs>
          <w:tab w:val="left" w:pos="2268"/>
        </w:tabs>
        <w:ind w:left="567"/>
        <w:rPr>
          <w:rFonts w:cs="Arial"/>
          <w:b w:val="0"/>
          <w:bCs/>
          <w:lang w:val="en-US" w:eastAsia="zh-CN"/>
        </w:rPr>
      </w:pPr>
      <w:r>
        <w:rPr>
          <w:rFonts w:cs="Arial"/>
        </w:rPr>
        <w:t>Name:</w:t>
      </w:r>
      <w:r>
        <w:rPr>
          <w:rFonts w:cs="Arial"/>
          <w:b w:val="0"/>
          <w:bCs/>
        </w:rPr>
        <w:tab/>
      </w:r>
    </w:p>
    <w:p w14:paraId="1090F3F7" w14:textId="7362E74D" w:rsidR="004C604B" w:rsidRPr="00CE1541" w:rsidRDefault="004C604B">
      <w:pPr>
        <w:pStyle w:val="7"/>
        <w:tabs>
          <w:tab w:val="left" w:pos="2268"/>
        </w:tabs>
        <w:ind w:left="567"/>
        <w:rPr>
          <w:rFonts w:cs="Arial"/>
          <w:b w:val="0"/>
          <w:bCs/>
          <w:lang w:val="de-DE" w:eastAsia="zh-CN"/>
        </w:rPr>
      </w:pPr>
      <w:r w:rsidRPr="00CE1541">
        <w:rPr>
          <w:rFonts w:cs="Arial"/>
          <w:lang w:val="de-DE"/>
        </w:rPr>
        <w:t>E-mail Address:</w:t>
      </w:r>
      <w:r w:rsidRPr="00CE1541">
        <w:rPr>
          <w:rFonts w:cs="Arial"/>
          <w:b w:val="0"/>
          <w:bCs/>
          <w:lang w:val="de-DE"/>
        </w:rPr>
        <w:tab/>
      </w:r>
      <w:r w:rsidRPr="00CE1541">
        <w:rPr>
          <w:rFonts w:cs="Arial"/>
          <w:b w:val="0"/>
          <w:bCs/>
          <w:color w:val="auto"/>
          <w:lang w:val="de-DE"/>
        </w:rPr>
        <w:t>&lt;</w:t>
      </w:r>
      <w:r w:rsidR="00660C80" w:rsidRPr="00CE1541">
        <w:rPr>
          <w:rFonts w:cs="Arial"/>
          <w:b w:val="0"/>
          <w:bCs/>
          <w:color w:val="auto"/>
          <w:lang w:val="de-DE"/>
        </w:rPr>
        <w:t xml:space="preserve"> </w:t>
      </w:r>
      <w:r w:rsidRPr="00CE1541">
        <w:rPr>
          <w:rFonts w:cs="Arial"/>
          <w:b w:val="0"/>
          <w:bCs/>
          <w:color w:val="auto"/>
          <w:lang w:val="de-DE"/>
        </w:rPr>
        <w:t>&gt;</w:t>
      </w:r>
    </w:p>
    <w:p w14:paraId="23EBF3F1" w14:textId="77777777" w:rsidR="004C604B" w:rsidRPr="00CE1541" w:rsidRDefault="004C604B">
      <w:pPr>
        <w:spacing w:after="60"/>
        <w:ind w:left="1985" w:hanging="1985"/>
        <w:rPr>
          <w:rFonts w:ascii="Arial" w:hAnsi="Arial" w:cs="Arial"/>
          <w:b/>
          <w:lang w:val="de-DE"/>
        </w:rPr>
      </w:pPr>
    </w:p>
    <w:p w14:paraId="2DFA3AA5" w14:textId="77777777" w:rsidR="004C604B" w:rsidRDefault="004C604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a4"/>
            <w:rFonts w:ascii="Arial" w:hAnsi="Arial" w:cs="Arial"/>
            <w:b/>
          </w:rPr>
          <w:t>mailto:3GPPLiaison@etsi.org</w:t>
        </w:r>
      </w:hyperlink>
      <w:r>
        <w:rPr>
          <w:rFonts w:ascii="Arial" w:hAnsi="Arial" w:cs="Arial"/>
          <w:b/>
        </w:rPr>
        <w:t xml:space="preserve"> </w:t>
      </w:r>
      <w:r>
        <w:rPr>
          <w:rFonts w:ascii="Arial" w:hAnsi="Arial" w:cs="Arial"/>
          <w:bCs/>
        </w:rPr>
        <w:tab/>
      </w:r>
    </w:p>
    <w:p w14:paraId="73A89A77" w14:textId="77777777" w:rsidR="004C604B" w:rsidRDefault="004C604B">
      <w:pPr>
        <w:spacing w:after="60"/>
        <w:ind w:left="1985" w:hanging="1985"/>
        <w:rPr>
          <w:rFonts w:ascii="Arial" w:hAnsi="Arial" w:cs="Arial"/>
          <w:b/>
        </w:rPr>
      </w:pPr>
    </w:p>
    <w:p w14:paraId="263AAEDC" w14:textId="77777777" w:rsidR="004C604B" w:rsidRDefault="004C604B">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452E97E" w14:textId="77777777" w:rsidR="004C604B" w:rsidRDefault="004C604B">
      <w:pPr>
        <w:pBdr>
          <w:bottom w:val="single" w:sz="4" w:space="1" w:color="auto"/>
        </w:pBdr>
        <w:rPr>
          <w:rFonts w:ascii="Arial" w:hAnsi="Arial" w:cs="Arial"/>
        </w:rPr>
      </w:pPr>
    </w:p>
    <w:p w14:paraId="6BD449C2" w14:textId="77777777" w:rsidR="004C604B" w:rsidRDefault="004C604B">
      <w:pPr>
        <w:rPr>
          <w:rFonts w:ascii="Arial" w:hAnsi="Arial" w:cs="Arial"/>
        </w:rPr>
      </w:pPr>
    </w:p>
    <w:p w14:paraId="4A1E8027" w14:textId="77777777" w:rsidR="004C604B" w:rsidRDefault="004C604B">
      <w:pPr>
        <w:spacing w:after="120"/>
        <w:rPr>
          <w:rFonts w:ascii="Arial" w:hAnsi="Arial" w:cs="Arial"/>
          <w:b/>
        </w:rPr>
      </w:pPr>
      <w:r>
        <w:rPr>
          <w:rFonts w:ascii="Arial" w:hAnsi="Arial" w:cs="Arial"/>
          <w:b/>
        </w:rPr>
        <w:t>1. Overall Description:</w:t>
      </w:r>
    </w:p>
    <w:p w14:paraId="3138748D" w14:textId="7D8A7E3E" w:rsidR="00660C80" w:rsidRDefault="00660C80" w:rsidP="00660C80">
      <w:pPr>
        <w:spacing w:afterLines="50" w:after="120"/>
        <w:jc w:val="both"/>
        <w:rPr>
          <w:rFonts w:ascii="Arial" w:hAnsi="Arial" w:cs="Arial"/>
        </w:rPr>
      </w:pPr>
      <w:r>
        <w:rPr>
          <w:rFonts w:ascii="Arial" w:hAnsi="Arial" w:cs="Arial"/>
        </w:rPr>
        <w:t xml:space="preserve">RAN1 thanks </w:t>
      </w:r>
      <w:r w:rsidR="002D6562">
        <w:rPr>
          <w:rFonts w:ascii="Arial" w:hAnsi="Arial" w:cs="Arial"/>
        </w:rPr>
        <w:t>RAN</w:t>
      </w:r>
      <w:r w:rsidR="00B75C0D">
        <w:rPr>
          <w:rFonts w:ascii="Arial" w:hAnsi="Arial" w:cs="Arial"/>
        </w:rPr>
        <w:t>2</w:t>
      </w:r>
      <w:r>
        <w:rPr>
          <w:rFonts w:ascii="Arial" w:hAnsi="Arial" w:cs="Arial"/>
        </w:rPr>
        <w:t xml:space="preserve"> </w:t>
      </w:r>
      <w:r w:rsidR="00AA5165">
        <w:rPr>
          <w:rFonts w:ascii="Arial" w:hAnsi="Arial" w:cs="Arial"/>
        </w:rPr>
        <w:t xml:space="preserve">for </w:t>
      </w:r>
      <w:r w:rsidR="00162B02">
        <w:rPr>
          <w:rFonts w:ascii="Arial" w:hAnsi="Arial" w:cs="Arial"/>
        </w:rPr>
        <w:t>the</w:t>
      </w:r>
      <w:r>
        <w:rPr>
          <w:rFonts w:ascii="Arial" w:hAnsi="Arial" w:cs="Arial"/>
        </w:rPr>
        <w:t xml:space="preserve"> LS. RAN1 has discussed the </w:t>
      </w:r>
      <w:r w:rsidR="00AA5165">
        <w:rPr>
          <w:rFonts w:ascii="Arial" w:hAnsi="Arial" w:cs="Arial"/>
        </w:rPr>
        <w:t xml:space="preserve">following </w:t>
      </w:r>
      <w:r w:rsidR="00F93508">
        <w:rPr>
          <w:rFonts w:ascii="Arial" w:hAnsi="Arial" w:cs="Arial"/>
        </w:rPr>
        <w:t>q</w:t>
      </w:r>
      <w:r>
        <w:rPr>
          <w:rFonts w:ascii="Arial" w:hAnsi="Arial" w:cs="Arial"/>
        </w:rPr>
        <w:t>uestion</w:t>
      </w:r>
      <w:r w:rsidR="002D6562">
        <w:rPr>
          <w:rFonts w:ascii="Arial" w:hAnsi="Arial" w:cs="Arial"/>
        </w:rPr>
        <w:t xml:space="preserve"> </w:t>
      </w:r>
      <w:r w:rsidR="00F20047">
        <w:rPr>
          <w:rFonts w:ascii="Arial" w:hAnsi="Arial" w:cs="Arial"/>
        </w:rPr>
        <w:t xml:space="preserve">on whether </w:t>
      </w:r>
      <w:r w:rsidR="00F20047" w:rsidRPr="00F20047">
        <w:rPr>
          <w:rFonts w:ascii="Arial" w:hAnsi="Arial" w:cs="Arial"/>
        </w:rPr>
        <w:t>features 45-3a/4a, 45-5/5a/6 should be indicated separately for intra and inter-frequency LTM cell switch</w:t>
      </w:r>
      <w:r w:rsidR="00F20047">
        <w:rPr>
          <w:rFonts w:ascii="Arial" w:hAnsi="Arial" w:cs="Arial"/>
        </w:rPr>
        <w:t xml:space="preserve">. </w:t>
      </w:r>
    </w:p>
    <w:tbl>
      <w:tblPr>
        <w:tblStyle w:val="af4"/>
        <w:tblW w:w="0" w:type="auto"/>
        <w:tblLook w:val="04A0" w:firstRow="1" w:lastRow="0" w:firstColumn="1" w:lastColumn="0" w:noHBand="0" w:noVBand="1"/>
      </w:tblPr>
      <w:tblGrid>
        <w:gridCol w:w="9655"/>
      </w:tblGrid>
      <w:tr w:rsidR="005E7F4F" w14:paraId="3279C6CB" w14:textId="77777777" w:rsidTr="005E7F4F">
        <w:tc>
          <w:tcPr>
            <w:tcW w:w="9655" w:type="dxa"/>
          </w:tcPr>
          <w:p w14:paraId="3B0564FC" w14:textId="77777777" w:rsidR="002D6562" w:rsidRDefault="002D6562" w:rsidP="002D6562">
            <w:pPr>
              <w:spacing w:after="60"/>
            </w:pPr>
            <w:r>
              <w:t>Additionally, RAN2 would like to check with RAN1:</w:t>
            </w:r>
          </w:p>
          <w:p w14:paraId="1F8AFF88" w14:textId="58FFF342" w:rsidR="005E7F4F" w:rsidRPr="00AA5165" w:rsidRDefault="002D6562" w:rsidP="002D6562">
            <w:pPr>
              <w:rPr>
                <w:lang w:eastAsia="zh-CN"/>
              </w:rPr>
            </w:pPr>
            <w:r>
              <w:t xml:space="preserve">Given the RAN2 agreement that RAN2 has defined separate capabilities for intra and inter frequency LTM cell switch (agreement 1 above), RAN2 would like to check with RAN1 if the UE support of RAN1 features </w:t>
            </w:r>
            <w:r w:rsidRPr="00BF33B9">
              <w:t>45-3a/4a, 45-5/5a/6</w:t>
            </w:r>
            <w:r>
              <w:t xml:space="preserve"> should also be indicated separately for intra and inter-frequency LTM cell switch.</w:t>
            </w:r>
          </w:p>
        </w:tc>
      </w:tr>
    </w:tbl>
    <w:p w14:paraId="3ABD2852" w14:textId="0A9BF11D" w:rsidR="00DF4F88" w:rsidRDefault="00DF4F88" w:rsidP="00660C80">
      <w:pPr>
        <w:spacing w:afterLines="50" w:after="120"/>
        <w:jc w:val="both"/>
        <w:rPr>
          <w:rFonts w:ascii="Arial" w:hAnsi="Arial" w:cs="Arial"/>
          <w:lang w:eastAsia="zh-CN"/>
        </w:rPr>
      </w:pPr>
    </w:p>
    <w:p w14:paraId="7AA754AC" w14:textId="4C71ACB1" w:rsidR="00A32905" w:rsidRPr="00B7439F" w:rsidRDefault="006233F1" w:rsidP="00BB31C2">
      <w:pPr>
        <w:adjustRightInd w:val="0"/>
        <w:snapToGrid w:val="0"/>
        <w:spacing w:afterLines="50" w:after="120"/>
        <w:jc w:val="both"/>
        <w:rPr>
          <w:rFonts w:ascii="Arial" w:hAnsi="Arial" w:cs="Arial"/>
          <w:bCs/>
          <w:lang w:eastAsia="zh-CN"/>
        </w:rPr>
      </w:pPr>
      <w:r w:rsidRPr="00B7439F">
        <w:rPr>
          <w:rFonts w:ascii="Arial" w:hAnsi="Arial" w:cs="Arial"/>
          <w:bCs/>
          <w:lang w:eastAsia="zh-CN"/>
        </w:rPr>
        <w:t xml:space="preserve">From RAN1 perspective, the features 45-3a/4a, 45-5/5a/6 should be indicated separately for intra and inter-frequency LTM cell switch. There are couple of reasons for separate indication of these features, e.g., </w:t>
      </w:r>
      <w:r w:rsidR="00024CDD" w:rsidRPr="00B7439F">
        <w:rPr>
          <w:rFonts w:ascii="Arial" w:hAnsi="Arial" w:cs="Arial"/>
          <w:bCs/>
          <w:lang w:eastAsia="zh-CN"/>
        </w:rPr>
        <w:t>L1 measurement and TCI switch/early-RACH</w:t>
      </w:r>
      <w:r w:rsidR="00A32905" w:rsidRPr="00B7439F">
        <w:rPr>
          <w:rFonts w:ascii="Arial" w:hAnsi="Arial" w:cs="Arial"/>
          <w:bCs/>
          <w:lang w:eastAsia="zh-CN"/>
        </w:rPr>
        <w:t xml:space="preserve"> is decoupled hence measurement capabilities is not necessarily related</w:t>
      </w:r>
      <w:r w:rsidR="00E353E8" w:rsidRPr="00B7439F">
        <w:rPr>
          <w:rFonts w:ascii="Arial" w:hAnsi="Arial" w:cs="Arial"/>
          <w:bCs/>
          <w:lang w:eastAsia="zh-CN"/>
        </w:rPr>
        <w:t xml:space="preserve">. </w:t>
      </w:r>
      <w:r w:rsidR="00565ABD">
        <w:rPr>
          <w:rFonts w:ascii="Arial" w:hAnsi="Arial" w:cs="Arial"/>
          <w:bCs/>
          <w:lang w:eastAsia="zh-CN"/>
        </w:rPr>
        <w:t>Also, a</w:t>
      </w:r>
      <w:r w:rsidR="00E353E8" w:rsidRPr="00B7439F">
        <w:rPr>
          <w:rFonts w:ascii="Arial" w:hAnsi="Arial" w:cs="Arial"/>
          <w:bCs/>
          <w:lang w:eastAsia="zh-CN"/>
        </w:rPr>
        <w:t xml:space="preserve">s agreed in RAN4, RRM requirements are specified also for the case </w:t>
      </w:r>
      <w:r w:rsidR="00B7439F">
        <w:rPr>
          <w:rFonts w:ascii="Arial" w:hAnsi="Arial" w:cs="Arial"/>
          <w:bCs/>
          <w:lang w:eastAsia="zh-CN"/>
        </w:rPr>
        <w:t>when</w:t>
      </w:r>
      <w:r w:rsidR="00E353E8" w:rsidRPr="00B7439F">
        <w:rPr>
          <w:rFonts w:ascii="Arial" w:hAnsi="Arial" w:cs="Arial"/>
          <w:bCs/>
          <w:lang w:eastAsia="zh-CN"/>
        </w:rPr>
        <w:t xml:space="preserve"> </w:t>
      </w:r>
      <w:proofErr w:type="spellStart"/>
      <w:r w:rsidR="00E353E8" w:rsidRPr="00B7439F">
        <w:rPr>
          <w:rFonts w:ascii="Arial" w:hAnsi="Arial" w:cs="Arial"/>
          <w:bCs/>
          <w:lang w:eastAsia="zh-CN"/>
        </w:rPr>
        <w:t>gNB</w:t>
      </w:r>
      <w:proofErr w:type="spellEnd"/>
      <w:r w:rsidR="00E353E8" w:rsidRPr="00B7439F">
        <w:rPr>
          <w:rFonts w:ascii="Arial" w:hAnsi="Arial" w:cs="Arial"/>
          <w:bCs/>
          <w:lang w:eastAsia="zh-CN"/>
        </w:rPr>
        <w:t xml:space="preserve"> triggers LTM based on L3 measurement reports for the UEs not support</w:t>
      </w:r>
      <w:r w:rsidR="00B7439F">
        <w:rPr>
          <w:rFonts w:ascii="Arial" w:hAnsi="Arial" w:cs="Arial"/>
          <w:bCs/>
          <w:lang w:eastAsia="zh-CN"/>
        </w:rPr>
        <w:t>ing</w:t>
      </w:r>
      <w:r w:rsidR="00E353E8" w:rsidRPr="00B7439F">
        <w:rPr>
          <w:rFonts w:ascii="Arial" w:hAnsi="Arial" w:cs="Arial"/>
          <w:bCs/>
          <w:lang w:eastAsia="zh-CN"/>
        </w:rPr>
        <w:t xml:space="preserve"> LTM L1 measurements.</w:t>
      </w:r>
      <w:r w:rsidR="00A32905" w:rsidRPr="00B7439F">
        <w:rPr>
          <w:rFonts w:ascii="Arial" w:hAnsi="Arial" w:cs="Arial"/>
          <w:bCs/>
          <w:lang w:eastAsia="zh-CN"/>
        </w:rPr>
        <w:t xml:space="preserve"> </w:t>
      </w:r>
      <w:r w:rsidR="00E353E8" w:rsidRPr="00B7439F">
        <w:rPr>
          <w:rFonts w:ascii="Arial" w:hAnsi="Arial" w:cs="Arial"/>
          <w:bCs/>
          <w:lang w:eastAsia="zh-CN"/>
        </w:rPr>
        <w:t xml:space="preserve">For </w:t>
      </w:r>
      <w:r w:rsidR="00C96782" w:rsidRPr="00B7439F">
        <w:rPr>
          <w:rFonts w:ascii="Arial" w:hAnsi="Arial" w:cs="Arial"/>
          <w:bCs/>
          <w:lang w:eastAsia="zh-CN"/>
        </w:rPr>
        <w:t xml:space="preserve">example, if </w:t>
      </w:r>
      <w:r w:rsidR="00A32905" w:rsidRPr="00B7439F">
        <w:rPr>
          <w:rFonts w:ascii="Arial" w:hAnsi="Arial" w:cs="Arial"/>
          <w:bCs/>
          <w:lang w:eastAsia="zh-CN"/>
        </w:rPr>
        <w:t>UE</w:t>
      </w:r>
      <w:r w:rsidR="00A32905" w:rsidRPr="00B7439F">
        <w:rPr>
          <w:rFonts w:ascii="Arial" w:hAnsi="Arial" w:cs="Arial" w:hint="eastAsia"/>
          <w:bCs/>
          <w:lang w:eastAsia="zh-CN"/>
        </w:rPr>
        <w:t xml:space="preserve"> </w:t>
      </w:r>
      <w:r w:rsidR="00A32905" w:rsidRPr="00B7439F">
        <w:rPr>
          <w:rFonts w:ascii="Arial" w:hAnsi="Arial" w:cs="Arial"/>
          <w:bCs/>
          <w:lang w:eastAsia="zh-CN"/>
        </w:rPr>
        <w:t xml:space="preserve">does not support gap-based </w:t>
      </w:r>
      <w:r w:rsidR="00C96782" w:rsidRPr="00B7439F">
        <w:rPr>
          <w:rFonts w:ascii="Arial" w:hAnsi="Arial" w:cs="Arial"/>
          <w:bCs/>
          <w:lang w:eastAsia="zh-CN"/>
        </w:rPr>
        <w:t xml:space="preserve">inter-frequency </w:t>
      </w:r>
      <w:r w:rsidR="00A32905" w:rsidRPr="00B7439F">
        <w:rPr>
          <w:rFonts w:ascii="Arial" w:hAnsi="Arial" w:cs="Arial"/>
          <w:bCs/>
          <w:lang w:eastAsia="zh-CN"/>
        </w:rPr>
        <w:t xml:space="preserve">L1 measurement, </w:t>
      </w:r>
      <w:r w:rsidR="00113B91" w:rsidRPr="00B7439F">
        <w:rPr>
          <w:rFonts w:ascii="Arial" w:hAnsi="Arial" w:cs="Arial"/>
          <w:bCs/>
          <w:lang w:eastAsia="zh-CN"/>
        </w:rPr>
        <w:t>i</w:t>
      </w:r>
      <w:r w:rsidR="005025A7" w:rsidRPr="00B7439F">
        <w:rPr>
          <w:rFonts w:ascii="Arial" w:hAnsi="Arial" w:cs="Arial"/>
          <w:bCs/>
          <w:lang w:eastAsia="zh-CN"/>
        </w:rPr>
        <w:t xml:space="preserve">t shall be up to UE implementation </w:t>
      </w:r>
      <w:r w:rsidR="005025A7" w:rsidRPr="00B7439F">
        <w:rPr>
          <w:rFonts w:ascii="Arial" w:hAnsi="Arial" w:cs="Arial" w:hint="eastAsia"/>
          <w:bCs/>
          <w:lang w:eastAsia="zh-CN"/>
        </w:rPr>
        <w:t>wh</w:t>
      </w:r>
      <w:r w:rsidR="005025A7" w:rsidRPr="00B7439F">
        <w:rPr>
          <w:rFonts w:ascii="Arial" w:hAnsi="Arial" w:cs="Arial"/>
          <w:bCs/>
          <w:lang w:eastAsia="zh-CN"/>
        </w:rPr>
        <w:t>ether to</w:t>
      </w:r>
      <w:r w:rsidR="00E353E8" w:rsidRPr="00B7439F">
        <w:rPr>
          <w:rFonts w:ascii="Arial" w:hAnsi="Arial" w:cs="Arial"/>
          <w:bCs/>
          <w:lang w:eastAsia="zh-CN"/>
        </w:rPr>
        <w:t xml:space="preserve"> support gap-based </w:t>
      </w:r>
      <w:r w:rsidR="00C96782" w:rsidRPr="00B7439F">
        <w:rPr>
          <w:rFonts w:ascii="Arial" w:hAnsi="Arial" w:cs="Arial"/>
          <w:bCs/>
          <w:lang w:eastAsia="zh-CN"/>
        </w:rPr>
        <w:t xml:space="preserve">inter-frequency </w:t>
      </w:r>
      <w:r w:rsidR="00E353E8" w:rsidRPr="00B7439F">
        <w:rPr>
          <w:rFonts w:ascii="Arial" w:hAnsi="Arial" w:cs="Arial"/>
          <w:bCs/>
          <w:lang w:eastAsia="zh-CN"/>
        </w:rPr>
        <w:t xml:space="preserve">SSB measurement for TCI </w:t>
      </w:r>
      <w:r w:rsidR="00856963" w:rsidRPr="00B7439F">
        <w:rPr>
          <w:rFonts w:ascii="Arial" w:hAnsi="Arial" w:cs="Arial"/>
          <w:bCs/>
          <w:lang w:eastAsia="zh-CN"/>
        </w:rPr>
        <w:t>pre-</w:t>
      </w:r>
      <w:r w:rsidR="00E353E8" w:rsidRPr="00B7439F">
        <w:rPr>
          <w:rFonts w:ascii="Arial" w:hAnsi="Arial" w:cs="Arial"/>
          <w:bCs/>
          <w:lang w:eastAsia="zh-CN"/>
        </w:rPr>
        <w:t>activation</w:t>
      </w:r>
      <w:r w:rsidR="00C96782" w:rsidRPr="00B7439F">
        <w:rPr>
          <w:rFonts w:ascii="Arial" w:hAnsi="Arial" w:cs="Arial"/>
          <w:bCs/>
          <w:lang w:eastAsia="zh-CN"/>
        </w:rPr>
        <w:t>,</w:t>
      </w:r>
      <w:r w:rsidR="00E353E8" w:rsidRPr="00B7439F">
        <w:rPr>
          <w:rFonts w:ascii="Arial" w:hAnsi="Arial" w:cs="Arial"/>
          <w:bCs/>
          <w:lang w:eastAsia="zh-CN"/>
        </w:rPr>
        <w:t xml:space="preserve"> or </w:t>
      </w:r>
      <w:r w:rsidR="00C96782" w:rsidRPr="00B7439F">
        <w:rPr>
          <w:rFonts w:ascii="Arial" w:hAnsi="Arial" w:cs="Arial"/>
          <w:bCs/>
          <w:lang w:eastAsia="zh-CN"/>
        </w:rPr>
        <w:t>gap-based inter-frequency SSB</w:t>
      </w:r>
      <w:r w:rsidR="00BA5D37" w:rsidRPr="00B7439F">
        <w:rPr>
          <w:rFonts w:ascii="Arial" w:hAnsi="Arial" w:cs="Arial"/>
          <w:bCs/>
          <w:lang w:eastAsia="zh-CN"/>
        </w:rPr>
        <w:t>-based</w:t>
      </w:r>
      <w:r w:rsidR="00C96782" w:rsidRPr="00B7439F">
        <w:rPr>
          <w:rFonts w:ascii="Arial" w:hAnsi="Arial" w:cs="Arial"/>
          <w:bCs/>
          <w:lang w:eastAsia="zh-CN"/>
        </w:rPr>
        <w:t xml:space="preserve"> </w:t>
      </w:r>
      <w:r w:rsidR="00E353E8" w:rsidRPr="00B7439F">
        <w:rPr>
          <w:rFonts w:ascii="Arial" w:hAnsi="Arial" w:cs="Arial"/>
          <w:bCs/>
          <w:lang w:eastAsia="zh-CN"/>
        </w:rPr>
        <w:t xml:space="preserve">downlink </w:t>
      </w:r>
      <w:r w:rsidR="00BA5D37" w:rsidRPr="00B7439F">
        <w:rPr>
          <w:rFonts w:ascii="Arial" w:hAnsi="Arial" w:cs="Arial"/>
          <w:bCs/>
          <w:lang w:eastAsia="zh-CN"/>
        </w:rPr>
        <w:t xml:space="preserve">timing </w:t>
      </w:r>
      <w:r w:rsidR="00B7439F">
        <w:rPr>
          <w:rFonts w:ascii="Arial" w:hAnsi="Arial" w:cs="Arial"/>
          <w:bCs/>
          <w:lang w:eastAsia="zh-CN"/>
        </w:rPr>
        <w:t>acquisition</w:t>
      </w:r>
      <w:r w:rsidR="00E353E8" w:rsidRPr="00B7439F">
        <w:rPr>
          <w:rFonts w:ascii="Arial" w:hAnsi="Arial" w:cs="Arial"/>
          <w:bCs/>
          <w:lang w:eastAsia="zh-CN"/>
        </w:rPr>
        <w:t xml:space="preserve"> for early RACH. </w:t>
      </w:r>
      <w:r w:rsidR="00B817D8">
        <w:rPr>
          <w:rFonts w:ascii="Arial" w:hAnsi="Arial" w:cs="Arial"/>
          <w:bCs/>
          <w:lang w:eastAsia="zh-CN"/>
        </w:rPr>
        <w:t>Additional</w:t>
      </w:r>
      <w:r w:rsidR="00E353E8" w:rsidRPr="00B7439F">
        <w:rPr>
          <w:rFonts w:ascii="Arial" w:hAnsi="Arial" w:cs="Arial"/>
          <w:bCs/>
          <w:lang w:eastAsia="zh-CN"/>
        </w:rPr>
        <w:t xml:space="preserve"> </w:t>
      </w:r>
      <w:r w:rsidR="00A32905" w:rsidRPr="00B7439F">
        <w:rPr>
          <w:rFonts w:ascii="Arial" w:hAnsi="Arial" w:cs="Arial"/>
          <w:bCs/>
          <w:lang w:eastAsia="zh-CN"/>
        </w:rPr>
        <w:t xml:space="preserve">capability </w:t>
      </w:r>
      <w:r w:rsidR="003E29E6" w:rsidRPr="00B7439F">
        <w:rPr>
          <w:rFonts w:ascii="Arial" w:hAnsi="Arial" w:cs="Arial"/>
          <w:bCs/>
          <w:lang w:eastAsia="zh-CN"/>
        </w:rPr>
        <w:t>or feature groups</w:t>
      </w:r>
      <w:r w:rsidR="00B817D8">
        <w:rPr>
          <w:rFonts w:ascii="Arial" w:hAnsi="Arial" w:cs="Arial"/>
          <w:bCs/>
          <w:lang w:eastAsia="zh-CN"/>
        </w:rPr>
        <w:t xml:space="preserve"> may be needed</w:t>
      </w:r>
      <w:r w:rsidR="003E29E6" w:rsidRPr="00B7439F">
        <w:rPr>
          <w:rFonts w:ascii="Arial" w:hAnsi="Arial" w:cs="Arial"/>
          <w:bCs/>
          <w:lang w:eastAsia="zh-CN"/>
        </w:rPr>
        <w:t xml:space="preserve"> </w:t>
      </w:r>
      <w:r w:rsidR="00A32905" w:rsidRPr="00B7439F">
        <w:rPr>
          <w:rFonts w:ascii="Arial" w:hAnsi="Arial" w:cs="Arial"/>
          <w:bCs/>
          <w:lang w:eastAsia="zh-CN"/>
        </w:rPr>
        <w:t>for TCI</w:t>
      </w:r>
      <w:r w:rsidR="003E29E6" w:rsidRPr="00B7439F">
        <w:rPr>
          <w:rFonts w:ascii="Arial" w:hAnsi="Arial" w:cs="Arial"/>
          <w:bCs/>
          <w:lang w:eastAsia="zh-CN"/>
        </w:rPr>
        <w:t xml:space="preserve"> pre-activation or</w:t>
      </w:r>
      <w:r w:rsidR="00B7439F">
        <w:rPr>
          <w:rFonts w:ascii="Arial" w:hAnsi="Arial" w:cs="Arial"/>
          <w:bCs/>
          <w:lang w:eastAsia="zh-CN"/>
        </w:rPr>
        <w:t xml:space="preserve"> </w:t>
      </w:r>
      <w:r w:rsidR="00A32905" w:rsidRPr="00B7439F">
        <w:rPr>
          <w:rFonts w:ascii="Arial" w:hAnsi="Arial" w:cs="Arial"/>
          <w:bCs/>
          <w:lang w:eastAsia="zh-CN"/>
        </w:rPr>
        <w:t>early RACH</w:t>
      </w:r>
      <w:r w:rsidR="003E29E6" w:rsidRPr="00B7439F">
        <w:rPr>
          <w:rFonts w:ascii="Arial" w:hAnsi="Arial" w:cs="Arial"/>
          <w:bCs/>
          <w:lang w:eastAsia="zh-CN"/>
        </w:rPr>
        <w:t xml:space="preserve"> to differentiate support of intra-frequency or inter-frequency scenarios</w:t>
      </w:r>
      <w:r w:rsidR="00B817D8">
        <w:rPr>
          <w:rFonts w:ascii="Arial" w:hAnsi="Arial" w:cs="Arial"/>
          <w:bCs/>
          <w:lang w:eastAsia="zh-CN"/>
        </w:rPr>
        <w:t xml:space="preserve"> if joint</w:t>
      </w:r>
      <w:r w:rsidR="00CD2911">
        <w:rPr>
          <w:rFonts w:ascii="Arial" w:hAnsi="Arial" w:cs="Arial"/>
          <w:bCs/>
          <w:lang w:eastAsia="zh-CN"/>
        </w:rPr>
        <w:t>ly</w:t>
      </w:r>
      <w:r w:rsidR="00B817D8">
        <w:rPr>
          <w:rFonts w:ascii="Arial" w:hAnsi="Arial" w:cs="Arial"/>
          <w:bCs/>
          <w:lang w:eastAsia="zh-CN"/>
        </w:rPr>
        <w:t xml:space="preserve"> indicat</w:t>
      </w:r>
      <w:r w:rsidR="00CD2911">
        <w:rPr>
          <w:rFonts w:ascii="Arial" w:hAnsi="Arial" w:cs="Arial"/>
          <w:bCs/>
          <w:lang w:eastAsia="zh-CN"/>
        </w:rPr>
        <w:t xml:space="preserve">ed </w:t>
      </w:r>
      <w:r w:rsidR="00B817D8">
        <w:rPr>
          <w:rFonts w:ascii="Arial" w:hAnsi="Arial" w:cs="Arial"/>
          <w:bCs/>
          <w:lang w:eastAsia="zh-CN"/>
        </w:rPr>
        <w:t xml:space="preserve">the features </w:t>
      </w:r>
      <w:r w:rsidR="00B817D8" w:rsidRPr="00B817D8">
        <w:rPr>
          <w:rFonts w:ascii="Arial" w:hAnsi="Arial" w:cs="Arial"/>
          <w:bCs/>
          <w:lang w:eastAsia="zh-CN"/>
        </w:rPr>
        <w:t>45-3a/4a, 45-5/5a/6</w:t>
      </w:r>
      <w:r w:rsidR="00B817D8">
        <w:rPr>
          <w:rFonts w:ascii="Arial" w:hAnsi="Arial" w:cs="Arial"/>
          <w:bCs/>
          <w:lang w:eastAsia="zh-CN"/>
        </w:rPr>
        <w:t xml:space="preserve"> for intra and inter-frequency LTE cell switch</w:t>
      </w:r>
      <w:r w:rsidR="00A32905" w:rsidRPr="00B7439F">
        <w:rPr>
          <w:rFonts w:ascii="Arial" w:hAnsi="Arial" w:cs="Arial"/>
          <w:bCs/>
          <w:lang w:eastAsia="zh-CN"/>
        </w:rPr>
        <w:t xml:space="preserve">. </w:t>
      </w:r>
    </w:p>
    <w:p w14:paraId="21E6C2AF" w14:textId="19444358" w:rsidR="00AA5165" w:rsidRPr="00B7439F" w:rsidRDefault="00AA5165" w:rsidP="00660C80">
      <w:pPr>
        <w:spacing w:afterLines="50" w:after="120"/>
        <w:jc w:val="both"/>
        <w:rPr>
          <w:rFonts w:ascii="Arial" w:hAnsi="Arial" w:cs="Arial"/>
          <w:b/>
          <w:bCs/>
          <w:lang w:eastAsia="zh-CN"/>
        </w:rPr>
      </w:pPr>
    </w:p>
    <w:p w14:paraId="6AD842D6" w14:textId="7E207F12" w:rsidR="00266F7B" w:rsidRPr="00266F7B" w:rsidRDefault="00266F7B" w:rsidP="00660C80">
      <w:pPr>
        <w:spacing w:afterLines="50" w:after="120"/>
        <w:jc w:val="both"/>
        <w:rPr>
          <w:rFonts w:ascii="Arial" w:hAnsi="Arial" w:cs="Arial"/>
        </w:rPr>
      </w:pPr>
      <w:r w:rsidRPr="00266F7B">
        <w:rPr>
          <w:rFonts w:ascii="Arial" w:hAnsi="Arial" w:cs="Arial"/>
        </w:rPr>
        <w:t xml:space="preserve">Based on above </w:t>
      </w:r>
      <w:r>
        <w:rPr>
          <w:rFonts w:ascii="Arial" w:hAnsi="Arial" w:cs="Arial"/>
        </w:rPr>
        <w:t xml:space="preserve">discussion, from RAN1 perspective, </w:t>
      </w:r>
      <w:r w:rsidRPr="00266F7B">
        <w:rPr>
          <w:rFonts w:ascii="Arial" w:hAnsi="Arial" w:cs="Arial"/>
        </w:rPr>
        <w:t>the features 45-3a/4a, 45-5/5a/6 should be indicated separately for intra and inter-frequency LTM cell switch</w:t>
      </w:r>
      <w:r>
        <w:rPr>
          <w:rFonts w:ascii="Arial" w:hAnsi="Arial" w:cs="Arial"/>
        </w:rPr>
        <w:t>.</w:t>
      </w:r>
    </w:p>
    <w:p w14:paraId="2DDEADF8" w14:textId="77777777" w:rsidR="00266F7B" w:rsidRPr="00826DD2" w:rsidRDefault="00266F7B" w:rsidP="00660C80">
      <w:pPr>
        <w:spacing w:afterLines="50" w:after="120"/>
        <w:jc w:val="both"/>
        <w:rPr>
          <w:rFonts w:ascii="Arial" w:hAnsi="Arial" w:cs="Arial"/>
          <w:b/>
          <w:bCs/>
          <w:lang w:eastAsia="zh-CN"/>
        </w:rPr>
      </w:pPr>
    </w:p>
    <w:p w14:paraId="6278F383" w14:textId="77777777" w:rsidR="002B6548" w:rsidRDefault="004C604B" w:rsidP="00E86BC0">
      <w:pPr>
        <w:spacing w:afterLines="50" w:after="120"/>
        <w:jc w:val="both"/>
        <w:rPr>
          <w:rFonts w:ascii="Arial" w:hAnsi="Arial" w:cs="Arial"/>
          <w:b/>
        </w:rPr>
      </w:pPr>
      <w:r w:rsidRPr="00E17675">
        <w:rPr>
          <w:rFonts w:ascii="Arial" w:hAnsi="Arial" w:cs="Arial"/>
          <w:b/>
        </w:rPr>
        <w:t>2. Actions:</w:t>
      </w:r>
      <w:r w:rsidR="007A22E5" w:rsidRPr="00E17675">
        <w:rPr>
          <w:rFonts w:ascii="Arial" w:hAnsi="Arial" w:cs="Arial"/>
          <w:b/>
        </w:rPr>
        <w:t xml:space="preserve"> </w:t>
      </w:r>
    </w:p>
    <w:p w14:paraId="1AF777E7" w14:textId="794B43AF" w:rsidR="00E86BC0" w:rsidRPr="00720C72" w:rsidRDefault="00AA5165" w:rsidP="00E86BC0">
      <w:pPr>
        <w:spacing w:afterLines="50" w:after="120"/>
        <w:jc w:val="both"/>
        <w:rPr>
          <w:rFonts w:ascii="Arial" w:hAnsi="Arial" w:cs="Arial"/>
          <w:lang w:eastAsia="zh-CN"/>
        </w:rPr>
      </w:pPr>
      <w:r>
        <w:rPr>
          <w:rFonts w:ascii="Arial" w:hAnsi="Arial" w:cs="Arial"/>
          <w:lang w:eastAsia="zh-CN"/>
        </w:rPr>
        <w:t>RAN1</w:t>
      </w:r>
      <w:r w:rsidR="00DF4F88">
        <w:rPr>
          <w:rFonts w:ascii="Arial" w:hAnsi="Arial" w:cs="Arial"/>
          <w:bCs/>
        </w:rPr>
        <w:t xml:space="preserve"> </w:t>
      </w:r>
      <w:r w:rsidR="00DF4F88">
        <w:rPr>
          <w:rFonts w:ascii="Arial" w:hAnsi="Arial" w:cs="Arial"/>
        </w:rPr>
        <w:t>respectfully</w:t>
      </w:r>
      <w:r w:rsidR="00DF4F88">
        <w:rPr>
          <w:rFonts w:ascii="Arial" w:hAnsi="Arial" w:cs="Arial"/>
          <w:bCs/>
        </w:rPr>
        <w:t xml:space="preserve"> ask</w:t>
      </w:r>
      <w:r w:rsidR="0099651B">
        <w:rPr>
          <w:rFonts w:ascii="Arial" w:hAnsi="Arial" w:cs="Arial"/>
          <w:bCs/>
        </w:rPr>
        <w:t>s</w:t>
      </w:r>
      <w:bookmarkStart w:id="2" w:name="_GoBack"/>
      <w:bookmarkEnd w:id="2"/>
      <w:r w:rsidR="00DF4F88" w:rsidRPr="00840493">
        <w:rPr>
          <w:rFonts w:ascii="Arial" w:hAnsi="Arial" w:cs="Arial"/>
          <w:bCs/>
        </w:rPr>
        <w:t xml:space="preserve"> </w:t>
      </w:r>
      <w:r w:rsidR="002D6562">
        <w:rPr>
          <w:rFonts w:ascii="Arial" w:hAnsi="Arial" w:cs="Arial"/>
          <w:bCs/>
        </w:rPr>
        <w:t>RAN</w:t>
      </w:r>
      <w:r w:rsidR="00DF4F88">
        <w:rPr>
          <w:rFonts w:ascii="Arial" w:hAnsi="Arial" w:cs="Arial"/>
          <w:bCs/>
        </w:rPr>
        <w:t>2</w:t>
      </w:r>
      <w:r w:rsidR="00DF4F88" w:rsidRPr="00840493">
        <w:rPr>
          <w:rFonts w:ascii="Arial" w:hAnsi="Arial" w:cs="Arial"/>
          <w:bCs/>
        </w:rPr>
        <w:t xml:space="preserve"> to take </w:t>
      </w:r>
      <w:r w:rsidR="000F64BA">
        <w:rPr>
          <w:rFonts w:ascii="Arial" w:hAnsi="Arial" w:cs="Arial"/>
          <w:bCs/>
        </w:rPr>
        <w:t xml:space="preserve">above RAN1 </w:t>
      </w:r>
      <w:r w:rsidR="00DF4F88">
        <w:rPr>
          <w:rFonts w:ascii="Arial" w:hAnsi="Arial" w:cs="Arial"/>
          <w:bCs/>
        </w:rPr>
        <w:t>response</w:t>
      </w:r>
      <w:r w:rsidR="00DF4F88" w:rsidRPr="00840493">
        <w:rPr>
          <w:rFonts w:ascii="Arial" w:hAnsi="Arial" w:cs="Arial"/>
          <w:bCs/>
        </w:rPr>
        <w:t xml:space="preserve"> into account for their future </w:t>
      </w:r>
      <w:r w:rsidR="00DF4F88">
        <w:rPr>
          <w:rFonts w:ascii="Arial" w:hAnsi="Arial" w:cs="Arial"/>
          <w:bCs/>
        </w:rPr>
        <w:t>work</w:t>
      </w:r>
      <w:r w:rsidR="004E7EE4">
        <w:rPr>
          <w:rFonts w:ascii="Arial" w:hAnsi="Arial" w:cs="Arial"/>
          <w:lang w:eastAsia="zh-CN"/>
        </w:rPr>
        <w:t>.</w:t>
      </w:r>
    </w:p>
    <w:p w14:paraId="0AB6BE47" w14:textId="77777777" w:rsidR="00BE16F2" w:rsidRPr="00DF4F88" w:rsidRDefault="00BE16F2" w:rsidP="00EE32EE">
      <w:pPr>
        <w:spacing w:after="120"/>
        <w:jc w:val="both"/>
        <w:rPr>
          <w:rFonts w:ascii="Arial" w:hAnsi="Arial" w:cs="Arial"/>
          <w:b/>
        </w:rPr>
      </w:pPr>
    </w:p>
    <w:p w14:paraId="1FAE60CB" w14:textId="77777777" w:rsidR="004C604B" w:rsidRDefault="004C604B">
      <w:pPr>
        <w:spacing w:after="120"/>
        <w:rPr>
          <w:rFonts w:ascii="Arial" w:hAnsi="Arial" w:cs="Arial"/>
          <w:b/>
        </w:rPr>
      </w:pPr>
      <w:r>
        <w:rPr>
          <w:rFonts w:ascii="Arial" w:hAnsi="Arial" w:cs="Arial"/>
          <w:b/>
        </w:rPr>
        <w:t>3. Dates of Next RAN WG</w:t>
      </w:r>
      <w:r w:rsidR="00E82F2C">
        <w:rPr>
          <w:rFonts w:ascii="Arial" w:hAnsi="Arial" w:cs="Arial"/>
          <w:b/>
        </w:rPr>
        <w:t>1</w:t>
      </w:r>
      <w:r>
        <w:rPr>
          <w:rFonts w:ascii="Arial" w:hAnsi="Arial" w:cs="Arial"/>
          <w:b/>
        </w:rPr>
        <w:t xml:space="preserve"> Meetings:</w:t>
      </w:r>
    </w:p>
    <w:p w14:paraId="62D190A3" w14:textId="5FBA26B8" w:rsidR="00F75282" w:rsidRDefault="00F75282" w:rsidP="00F75282">
      <w:pPr>
        <w:tabs>
          <w:tab w:val="left" w:pos="4050"/>
          <w:tab w:val="left" w:pos="7260"/>
        </w:tabs>
        <w:snapToGrid w:val="0"/>
        <w:spacing w:afterLines="50" w:after="120"/>
        <w:ind w:left="2268" w:hanging="2268"/>
        <w:rPr>
          <w:rFonts w:ascii="Arial" w:eastAsia="MS Mincho" w:hAnsi="Arial" w:cs="Arial"/>
          <w:bCs/>
        </w:rPr>
      </w:pPr>
      <w:r w:rsidRPr="006F1E56">
        <w:rPr>
          <w:rFonts w:ascii="Arial" w:eastAsia="MS Mincho" w:hAnsi="Arial" w:cs="Arial"/>
          <w:bCs/>
          <w:lang w:val="en-US"/>
        </w:rPr>
        <w:t xml:space="preserve">TSG </w:t>
      </w:r>
      <w:r w:rsidRPr="00343BA6">
        <w:rPr>
          <w:rFonts w:ascii="Arial" w:eastAsia="MS Mincho" w:hAnsi="Arial" w:cs="Arial"/>
          <w:bCs/>
        </w:rPr>
        <w:t>RAN</w:t>
      </w:r>
      <w:r>
        <w:rPr>
          <w:rFonts w:ascii="Arial" w:eastAsia="MS Mincho" w:hAnsi="Arial" w:cs="Arial"/>
          <w:bCs/>
        </w:rPr>
        <w:t xml:space="preserve"> WG</w:t>
      </w:r>
      <w:r w:rsidRPr="00343BA6">
        <w:rPr>
          <w:rFonts w:ascii="Arial" w:eastAsia="MS Mincho" w:hAnsi="Arial" w:cs="Arial"/>
          <w:bCs/>
        </w:rPr>
        <w:t>1</w:t>
      </w:r>
      <w:r w:rsidRPr="00596972">
        <w:rPr>
          <w:rFonts w:ascii="Arial" w:eastAsia="MS Mincho" w:hAnsi="Arial" w:cs="Arial"/>
          <w:bCs/>
          <w:lang w:val="en-US"/>
        </w:rPr>
        <w:t xml:space="preserve"> </w:t>
      </w:r>
      <w:r w:rsidRPr="006F1E56">
        <w:rPr>
          <w:rFonts w:ascii="Arial" w:eastAsia="MS Mincho" w:hAnsi="Arial" w:cs="Arial"/>
          <w:bCs/>
          <w:lang w:val="en-US"/>
        </w:rPr>
        <w:t>Meeting #</w:t>
      </w:r>
      <w:r w:rsidRPr="00343BA6">
        <w:rPr>
          <w:rFonts w:ascii="Arial" w:eastAsia="MS Mincho" w:hAnsi="Arial" w:cs="Arial"/>
          <w:bCs/>
        </w:rPr>
        <w:t>11</w:t>
      </w:r>
      <w:r>
        <w:rPr>
          <w:rFonts w:ascii="Arial" w:eastAsia="MS Mincho" w:hAnsi="Arial" w:cs="Arial"/>
          <w:bCs/>
        </w:rPr>
        <w:t>9</w:t>
      </w:r>
      <w:r w:rsidRPr="00343BA6">
        <w:rPr>
          <w:rFonts w:ascii="Arial" w:eastAsia="MS Mincho" w:hAnsi="Arial" w:cs="Arial"/>
          <w:bCs/>
        </w:rPr>
        <w:tab/>
      </w:r>
      <w:r>
        <w:rPr>
          <w:rFonts w:ascii="Arial" w:eastAsia="MS Mincho" w:hAnsi="Arial" w:cs="Arial"/>
          <w:bCs/>
        </w:rPr>
        <w:t>18</w:t>
      </w:r>
      <w:r w:rsidRPr="00596972">
        <w:rPr>
          <w:rFonts w:ascii="Arial" w:eastAsia="MS Mincho" w:hAnsi="Arial" w:cs="Arial"/>
          <w:bCs/>
          <w:vertAlign w:val="superscript"/>
        </w:rPr>
        <w:t>th</w:t>
      </w:r>
      <w:r>
        <w:rPr>
          <w:rFonts w:ascii="Arial" w:eastAsia="MS Mincho" w:hAnsi="Arial" w:cs="Arial"/>
          <w:bCs/>
        </w:rPr>
        <w:t xml:space="preserve"> </w:t>
      </w:r>
      <w:r w:rsidRPr="00343BA6">
        <w:rPr>
          <w:rFonts w:ascii="Arial" w:eastAsia="MS Mincho" w:hAnsi="Arial" w:cs="Arial"/>
          <w:bCs/>
        </w:rPr>
        <w:t xml:space="preserve">– </w:t>
      </w:r>
      <w:r>
        <w:rPr>
          <w:rFonts w:ascii="Arial" w:eastAsia="MS Mincho" w:hAnsi="Arial" w:cs="Arial"/>
          <w:bCs/>
        </w:rPr>
        <w:t>22</w:t>
      </w:r>
      <w:r>
        <w:rPr>
          <w:rFonts w:ascii="Arial" w:eastAsia="MS Mincho" w:hAnsi="Arial" w:cs="Arial"/>
          <w:bCs/>
          <w:vertAlign w:val="superscript"/>
        </w:rPr>
        <w:t>th</w:t>
      </w:r>
      <w:r>
        <w:rPr>
          <w:rFonts w:ascii="Arial" w:eastAsia="MS Mincho" w:hAnsi="Arial" w:cs="Arial"/>
          <w:bCs/>
        </w:rPr>
        <w:t xml:space="preserve"> Nov.</w:t>
      </w:r>
      <w:r w:rsidRPr="00343BA6">
        <w:rPr>
          <w:rFonts w:ascii="Arial" w:eastAsia="MS Mincho" w:hAnsi="Arial" w:cs="Arial"/>
          <w:bCs/>
        </w:rPr>
        <w:t xml:space="preserve"> 2024</w:t>
      </w:r>
      <w:r w:rsidRPr="00343BA6">
        <w:rPr>
          <w:rFonts w:ascii="Arial" w:eastAsia="MS Mincho" w:hAnsi="Arial" w:cs="Arial"/>
          <w:bCs/>
        </w:rPr>
        <w:tab/>
      </w:r>
      <w:r>
        <w:rPr>
          <w:rFonts w:ascii="Arial" w:eastAsia="MS Mincho" w:hAnsi="Arial" w:cs="Arial"/>
          <w:bCs/>
        </w:rPr>
        <w:t>Orlando</w:t>
      </w:r>
      <w:r w:rsidRPr="00623E40">
        <w:rPr>
          <w:rFonts w:ascii="Arial" w:eastAsia="MS Mincho" w:hAnsi="Arial" w:cs="Arial"/>
          <w:bCs/>
        </w:rPr>
        <w:t xml:space="preserve">, </w:t>
      </w:r>
      <w:r>
        <w:rPr>
          <w:rFonts w:ascii="Arial" w:eastAsia="MS Mincho" w:hAnsi="Arial" w:cs="Arial"/>
          <w:bCs/>
        </w:rPr>
        <w:t>US</w:t>
      </w:r>
    </w:p>
    <w:p w14:paraId="4E49D78F" w14:textId="6EE9E22D" w:rsidR="002D6562" w:rsidRDefault="002D6562" w:rsidP="002D6562">
      <w:pPr>
        <w:tabs>
          <w:tab w:val="left" w:pos="4050"/>
          <w:tab w:val="left" w:pos="7260"/>
        </w:tabs>
        <w:snapToGrid w:val="0"/>
        <w:spacing w:afterLines="50" w:after="120"/>
        <w:ind w:left="2268" w:hanging="2268"/>
        <w:rPr>
          <w:rFonts w:ascii="Arial" w:eastAsia="MS Mincho" w:hAnsi="Arial" w:cs="Arial"/>
          <w:bCs/>
        </w:rPr>
      </w:pPr>
      <w:r w:rsidRPr="006F1E56">
        <w:rPr>
          <w:rFonts w:ascii="Arial" w:eastAsia="MS Mincho" w:hAnsi="Arial" w:cs="Arial"/>
          <w:bCs/>
          <w:lang w:val="en-US"/>
        </w:rPr>
        <w:t xml:space="preserve">TSG </w:t>
      </w:r>
      <w:r w:rsidRPr="00343BA6">
        <w:rPr>
          <w:rFonts w:ascii="Arial" w:eastAsia="MS Mincho" w:hAnsi="Arial" w:cs="Arial"/>
          <w:bCs/>
        </w:rPr>
        <w:t>RAN</w:t>
      </w:r>
      <w:r>
        <w:rPr>
          <w:rFonts w:ascii="Arial" w:eastAsia="MS Mincho" w:hAnsi="Arial" w:cs="Arial"/>
          <w:bCs/>
        </w:rPr>
        <w:t xml:space="preserve"> WG</w:t>
      </w:r>
      <w:r w:rsidRPr="00343BA6">
        <w:rPr>
          <w:rFonts w:ascii="Arial" w:eastAsia="MS Mincho" w:hAnsi="Arial" w:cs="Arial"/>
          <w:bCs/>
        </w:rPr>
        <w:t>1</w:t>
      </w:r>
      <w:r w:rsidRPr="00596972">
        <w:rPr>
          <w:rFonts w:ascii="Arial" w:eastAsia="MS Mincho" w:hAnsi="Arial" w:cs="Arial"/>
          <w:bCs/>
          <w:lang w:val="en-US"/>
        </w:rPr>
        <w:t xml:space="preserve"> </w:t>
      </w:r>
      <w:r w:rsidRPr="006F1E56">
        <w:rPr>
          <w:rFonts w:ascii="Arial" w:eastAsia="MS Mincho" w:hAnsi="Arial" w:cs="Arial"/>
          <w:bCs/>
          <w:lang w:val="en-US"/>
        </w:rPr>
        <w:t>Meeting #</w:t>
      </w:r>
      <w:r w:rsidRPr="00343BA6">
        <w:rPr>
          <w:rFonts w:ascii="Arial" w:eastAsia="MS Mincho" w:hAnsi="Arial" w:cs="Arial"/>
          <w:bCs/>
        </w:rPr>
        <w:t>1</w:t>
      </w:r>
      <w:r>
        <w:rPr>
          <w:rFonts w:ascii="Arial" w:eastAsia="MS Mincho" w:hAnsi="Arial" w:cs="Arial"/>
          <w:bCs/>
        </w:rPr>
        <w:t>20</w:t>
      </w:r>
      <w:r w:rsidRPr="00343BA6">
        <w:rPr>
          <w:rFonts w:ascii="Arial" w:eastAsia="MS Mincho" w:hAnsi="Arial" w:cs="Arial"/>
          <w:bCs/>
        </w:rPr>
        <w:tab/>
      </w:r>
      <w:r>
        <w:rPr>
          <w:rFonts w:ascii="Arial" w:eastAsia="MS Mincho" w:hAnsi="Arial" w:cs="Arial"/>
          <w:bCs/>
        </w:rPr>
        <w:t>1</w:t>
      </w:r>
      <w:r w:rsidR="00E54BE2">
        <w:rPr>
          <w:rFonts w:ascii="Arial" w:eastAsia="MS Mincho" w:hAnsi="Arial" w:cs="Arial"/>
          <w:bCs/>
        </w:rPr>
        <w:t>7</w:t>
      </w:r>
      <w:r w:rsidRPr="00596972">
        <w:rPr>
          <w:rFonts w:ascii="Arial" w:eastAsia="MS Mincho" w:hAnsi="Arial" w:cs="Arial"/>
          <w:bCs/>
          <w:vertAlign w:val="superscript"/>
        </w:rPr>
        <w:t>th</w:t>
      </w:r>
      <w:r>
        <w:rPr>
          <w:rFonts w:ascii="Arial" w:eastAsia="MS Mincho" w:hAnsi="Arial" w:cs="Arial"/>
          <w:bCs/>
        </w:rPr>
        <w:t xml:space="preserve"> </w:t>
      </w:r>
      <w:r w:rsidRPr="00343BA6">
        <w:rPr>
          <w:rFonts w:ascii="Arial" w:eastAsia="MS Mincho" w:hAnsi="Arial" w:cs="Arial"/>
          <w:bCs/>
        </w:rPr>
        <w:t xml:space="preserve">– </w:t>
      </w:r>
      <w:r w:rsidR="00E54BE2">
        <w:rPr>
          <w:rFonts w:ascii="Arial" w:eastAsia="MS Mincho" w:hAnsi="Arial" w:cs="Arial"/>
          <w:bCs/>
        </w:rPr>
        <w:t>2</w:t>
      </w:r>
      <w:r>
        <w:rPr>
          <w:rFonts w:ascii="Arial" w:eastAsia="MS Mincho" w:hAnsi="Arial" w:cs="Arial"/>
          <w:bCs/>
        </w:rPr>
        <w:t>1</w:t>
      </w:r>
      <w:r>
        <w:rPr>
          <w:rFonts w:ascii="Arial" w:eastAsia="MS Mincho" w:hAnsi="Arial" w:cs="Arial"/>
          <w:bCs/>
          <w:vertAlign w:val="superscript"/>
        </w:rPr>
        <w:t>th</w:t>
      </w:r>
      <w:r>
        <w:rPr>
          <w:rFonts w:ascii="Arial" w:eastAsia="MS Mincho" w:hAnsi="Arial" w:cs="Arial"/>
          <w:bCs/>
        </w:rPr>
        <w:t xml:space="preserve"> Feb.</w:t>
      </w:r>
      <w:r w:rsidRPr="00343BA6">
        <w:rPr>
          <w:rFonts w:ascii="Arial" w:eastAsia="MS Mincho" w:hAnsi="Arial" w:cs="Arial"/>
          <w:bCs/>
        </w:rPr>
        <w:t xml:space="preserve"> 202</w:t>
      </w:r>
      <w:r>
        <w:rPr>
          <w:rFonts w:ascii="Arial" w:eastAsia="MS Mincho" w:hAnsi="Arial" w:cs="Arial"/>
          <w:bCs/>
        </w:rPr>
        <w:t>5</w:t>
      </w:r>
      <w:r w:rsidRPr="00343BA6">
        <w:rPr>
          <w:rFonts w:ascii="Arial" w:eastAsia="MS Mincho" w:hAnsi="Arial" w:cs="Arial"/>
          <w:bCs/>
        </w:rPr>
        <w:tab/>
      </w:r>
      <w:r w:rsidR="00E54BE2">
        <w:rPr>
          <w:rFonts w:ascii="Arial" w:eastAsia="MS Mincho" w:hAnsi="Arial" w:cs="Arial"/>
          <w:bCs/>
        </w:rPr>
        <w:t>Athens, Greece</w:t>
      </w:r>
    </w:p>
    <w:p w14:paraId="08CD9DEA" w14:textId="1090B24F" w:rsidR="00B12996" w:rsidRPr="00B12996" w:rsidRDefault="00B12996" w:rsidP="002D6562">
      <w:pPr>
        <w:tabs>
          <w:tab w:val="left" w:pos="4050"/>
          <w:tab w:val="left" w:pos="7260"/>
        </w:tabs>
        <w:snapToGrid w:val="0"/>
        <w:spacing w:afterLines="50" w:after="120"/>
        <w:rPr>
          <w:rFonts w:ascii="Arial" w:eastAsiaTheme="minorEastAsia" w:hAnsi="Arial" w:cs="Arial"/>
          <w:bCs/>
          <w:lang w:val="en-US" w:eastAsia="zh-CN"/>
        </w:rPr>
      </w:pPr>
    </w:p>
    <w:sectPr w:rsidR="00B12996" w:rsidRPr="00B12996">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4F94E" w14:textId="77777777" w:rsidR="00063585" w:rsidRDefault="00063585" w:rsidP="00D77C35">
      <w:r>
        <w:separator/>
      </w:r>
    </w:p>
  </w:endnote>
  <w:endnote w:type="continuationSeparator" w:id="0">
    <w:p w14:paraId="5C9DFAFB" w14:textId="77777777" w:rsidR="00063585" w:rsidRDefault="00063585"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C7580" w14:textId="77777777" w:rsidR="00063585" w:rsidRDefault="00063585" w:rsidP="00D77C35">
      <w:r>
        <w:separator/>
      </w:r>
    </w:p>
  </w:footnote>
  <w:footnote w:type="continuationSeparator" w:id="0">
    <w:p w14:paraId="4EB5A047" w14:textId="77777777" w:rsidR="00063585" w:rsidRDefault="00063585"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4B24"/>
    <w:multiLevelType w:val="hybridMultilevel"/>
    <w:tmpl w:val="286AE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B37699"/>
    <w:multiLevelType w:val="hybridMultilevel"/>
    <w:tmpl w:val="4CE8B400"/>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1B01F51"/>
    <w:multiLevelType w:val="hybridMultilevel"/>
    <w:tmpl w:val="33B62E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8935CB4"/>
    <w:multiLevelType w:val="hybridMultilevel"/>
    <w:tmpl w:val="26025D34"/>
    <w:lvl w:ilvl="0" w:tplc="D10437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B7A719E"/>
    <w:multiLevelType w:val="hybridMultilevel"/>
    <w:tmpl w:val="3A121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6335770"/>
    <w:multiLevelType w:val="hybridMultilevel"/>
    <w:tmpl w:val="56D6B2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D200DF"/>
    <w:multiLevelType w:val="multilevel"/>
    <w:tmpl w:val="47D200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7603841"/>
    <w:multiLevelType w:val="hybridMultilevel"/>
    <w:tmpl w:val="B74C50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B6272"/>
    <w:multiLevelType w:val="hybridMultilevel"/>
    <w:tmpl w:val="0AA835F4"/>
    <w:lvl w:ilvl="0" w:tplc="97A8924E">
      <w:start w:val="1"/>
      <w:numFmt w:val="bullet"/>
      <w:lvlText w:val="-"/>
      <w:lvlJc w:val="left"/>
      <w:pPr>
        <w:ind w:left="0" w:firstLine="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4"/>
  </w:num>
  <w:num w:numId="3">
    <w:abstractNumId w:val="12"/>
  </w:num>
  <w:num w:numId="4">
    <w:abstractNumId w:val="8"/>
  </w:num>
  <w:num w:numId="5">
    <w:abstractNumId w:val="11"/>
  </w:num>
  <w:num w:numId="6">
    <w:abstractNumId w:val="19"/>
  </w:num>
  <w:num w:numId="7">
    <w:abstractNumId w:val="20"/>
  </w:num>
  <w:num w:numId="8">
    <w:abstractNumId w:val="16"/>
  </w:num>
  <w:num w:numId="9">
    <w:abstractNumId w:val="15"/>
  </w:num>
  <w:num w:numId="10">
    <w:abstractNumId w:val="5"/>
  </w:num>
  <w:num w:numId="11">
    <w:abstractNumId w:val="17"/>
  </w:num>
  <w:num w:numId="12">
    <w:abstractNumId w:val="3"/>
  </w:num>
  <w:num w:numId="13">
    <w:abstractNumId w:val="18"/>
  </w:num>
  <w:num w:numId="14">
    <w:abstractNumId w:val="9"/>
  </w:num>
  <w:num w:numId="15">
    <w:abstractNumId w:val="4"/>
  </w:num>
  <w:num w:numId="16">
    <w:abstractNumId w:val="0"/>
  </w:num>
  <w:num w:numId="17">
    <w:abstractNumId w:val="10"/>
  </w:num>
  <w:num w:numId="18">
    <w:abstractNumId w:val="7"/>
  </w:num>
  <w:num w:numId="19">
    <w:abstractNumId w:val="1"/>
  </w:num>
  <w:num w:numId="20">
    <w:abstractNumId w:val="13"/>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72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45D7"/>
    <w:rsid w:val="00007055"/>
    <w:rsid w:val="00010452"/>
    <w:rsid w:val="00012A27"/>
    <w:rsid w:val="000148A2"/>
    <w:rsid w:val="00014D51"/>
    <w:rsid w:val="00015DE5"/>
    <w:rsid w:val="000169FC"/>
    <w:rsid w:val="00023B7B"/>
    <w:rsid w:val="00024CDD"/>
    <w:rsid w:val="00037E39"/>
    <w:rsid w:val="000459A3"/>
    <w:rsid w:val="000534DF"/>
    <w:rsid w:val="00055E12"/>
    <w:rsid w:val="00060BDB"/>
    <w:rsid w:val="000618F1"/>
    <w:rsid w:val="000626AE"/>
    <w:rsid w:val="00063585"/>
    <w:rsid w:val="00067361"/>
    <w:rsid w:val="0006775A"/>
    <w:rsid w:val="0007062C"/>
    <w:rsid w:val="00087613"/>
    <w:rsid w:val="000919D4"/>
    <w:rsid w:val="00091AB0"/>
    <w:rsid w:val="00092D87"/>
    <w:rsid w:val="000A4DC6"/>
    <w:rsid w:val="000A55EB"/>
    <w:rsid w:val="000A6608"/>
    <w:rsid w:val="000B042E"/>
    <w:rsid w:val="000B3269"/>
    <w:rsid w:val="000B366B"/>
    <w:rsid w:val="000B370A"/>
    <w:rsid w:val="000C2522"/>
    <w:rsid w:val="000D0B31"/>
    <w:rsid w:val="000D4840"/>
    <w:rsid w:val="000D60E5"/>
    <w:rsid w:val="000E0E9B"/>
    <w:rsid w:val="000E417B"/>
    <w:rsid w:val="000E4239"/>
    <w:rsid w:val="000E4EEB"/>
    <w:rsid w:val="000E55FA"/>
    <w:rsid w:val="000E5C69"/>
    <w:rsid w:val="000E74D5"/>
    <w:rsid w:val="000F0C7C"/>
    <w:rsid w:val="000F2587"/>
    <w:rsid w:val="000F36EF"/>
    <w:rsid w:val="000F64BA"/>
    <w:rsid w:val="00102347"/>
    <w:rsid w:val="00103E16"/>
    <w:rsid w:val="00113B91"/>
    <w:rsid w:val="00115C5D"/>
    <w:rsid w:val="001208C9"/>
    <w:rsid w:val="00123688"/>
    <w:rsid w:val="00124EBB"/>
    <w:rsid w:val="00127116"/>
    <w:rsid w:val="001272EA"/>
    <w:rsid w:val="00133C8B"/>
    <w:rsid w:val="001345D5"/>
    <w:rsid w:val="00136114"/>
    <w:rsid w:val="00136679"/>
    <w:rsid w:val="0014659F"/>
    <w:rsid w:val="00146ACD"/>
    <w:rsid w:val="001477A8"/>
    <w:rsid w:val="001559F2"/>
    <w:rsid w:val="00156CBB"/>
    <w:rsid w:val="00157686"/>
    <w:rsid w:val="00157A3E"/>
    <w:rsid w:val="00161AA0"/>
    <w:rsid w:val="00162B02"/>
    <w:rsid w:val="0016488D"/>
    <w:rsid w:val="0016511B"/>
    <w:rsid w:val="00166746"/>
    <w:rsid w:val="0017220F"/>
    <w:rsid w:val="00175AF5"/>
    <w:rsid w:val="00180D66"/>
    <w:rsid w:val="0018708A"/>
    <w:rsid w:val="00187F45"/>
    <w:rsid w:val="00191681"/>
    <w:rsid w:val="0019385A"/>
    <w:rsid w:val="001A35B6"/>
    <w:rsid w:val="001A3A43"/>
    <w:rsid w:val="001A445A"/>
    <w:rsid w:val="001B0613"/>
    <w:rsid w:val="001B5161"/>
    <w:rsid w:val="001C0689"/>
    <w:rsid w:val="001C0F7A"/>
    <w:rsid w:val="001C3549"/>
    <w:rsid w:val="001C4946"/>
    <w:rsid w:val="001D13AD"/>
    <w:rsid w:val="001D15BE"/>
    <w:rsid w:val="001D5143"/>
    <w:rsid w:val="001D5C16"/>
    <w:rsid w:val="001E07C4"/>
    <w:rsid w:val="001E3D69"/>
    <w:rsid w:val="001E4883"/>
    <w:rsid w:val="001E77AC"/>
    <w:rsid w:val="001F147D"/>
    <w:rsid w:val="001F44BD"/>
    <w:rsid w:val="001F6D10"/>
    <w:rsid w:val="001F7E52"/>
    <w:rsid w:val="002035AC"/>
    <w:rsid w:val="00204CC5"/>
    <w:rsid w:val="002065C9"/>
    <w:rsid w:val="002067ED"/>
    <w:rsid w:val="00215CA7"/>
    <w:rsid w:val="002175D3"/>
    <w:rsid w:val="0022124B"/>
    <w:rsid w:val="00231D86"/>
    <w:rsid w:val="002325B7"/>
    <w:rsid w:val="002330B1"/>
    <w:rsid w:val="00233B55"/>
    <w:rsid w:val="00233D1C"/>
    <w:rsid w:val="002350A6"/>
    <w:rsid w:val="00236659"/>
    <w:rsid w:val="00245870"/>
    <w:rsid w:val="00250AD5"/>
    <w:rsid w:val="00256FBA"/>
    <w:rsid w:val="00261652"/>
    <w:rsid w:val="00264F47"/>
    <w:rsid w:val="0026526C"/>
    <w:rsid w:val="00266F7B"/>
    <w:rsid w:val="002717E7"/>
    <w:rsid w:val="00272130"/>
    <w:rsid w:val="00272DDE"/>
    <w:rsid w:val="00274D85"/>
    <w:rsid w:val="0027773C"/>
    <w:rsid w:val="002807AA"/>
    <w:rsid w:val="00281928"/>
    <w:rsid w:val="00284E42"/>
    <w:rsid w:val="0028672D"/>
    <w:rsid w:val="0029268C"/>
    <w:rsid w:val="00292DFF"/>
    <w:rsid w:val="00295192"/>
    <w:rsid w:val="002A3A4F"/>
    <w:rsid w:val="002B64E7"/>
    <w:rsid w:val="002B6548"/>
    <w:rsid w:val="002C0BFE"/>
    <w:rsid w:val="002C2103"/>
    <w:rsid w:val="002C3762"/>
    <w:rsid w:val="002C3BE0"/>
    <w:rsid w:val="002C3E10"/>
    <w:rsid w:val="002C6952"/>
    <w:rsid w:val="002C7058"/>
    <w:rsid w:val="002D0972"/>
    <w:rsid w:val="002D13EF"/>
    <w:rsid w:val="002D1ABB"/>
    <w:rsid w:val="002D40E7"/>
    <w:rsid w:val="002D5BFE"/>
    <w:rsid w:val="002D6562"/>
    <w:rsid w:val="002E3EB0"/>
    <w:rsid w:val="002F2E15"/>
    <w:rsid w:val="002F7AD0"/>
    <w:rsid w:val="00301F43"/>
    <w:rsid w:val="003045B5"/>
    <w:rsid w:val="00306EB6"/>
    <w:rsid w:val="00307EC1"/>
    <w:rsid w:val="00316776"/>
    <w:rsid w:val="00316D1D"/>
    <w:rsid w:val="00317814"/>
    <w:rsid w:val="00317E23"/>
    <w:rsid w:val="00321906"/>
    <w:rsid w:val="003258F0"/>
    <w:rsid w:val="003315EA"/>
    <w:rsid w:val="00333655"/>
    <w:rsid w:val="00333EC1"/>
    <w:rsid w:val="0033461D"/>
    <w:rsid w:val="00343BA6"/>
    <w:rsid w:val="003442B4"/>
    <w:rsid w:val="003472CC"/>
    <w:rsid w:val="003533A6"/>
    <w:rsid w:val="00353590"/>
    <w:rsid w:val="00355EF3"/>
    <w:rsid w:val="00372906"/>
    <w:rsid w:val="00372B5E"/>
    <w:rsid w:val="0037442A"/>
    <w:rsid w:val="00374E01"/>
    <w:rsid w:val="00376E17"/>
    <w:rsid w:val="00385AD3"/>
    <w:rsid w:val="00391CA6"/>
    <w:rsid w:val="003977DA"/>
    <w:rsid w:val="003A0AFD"/>
    <w:rsid w:val="003A0F99"/>
    <w:rsid w:val="003A2FCD"/>
    <w:rsid w:val="003A6227"/>
    <w:rsid w:val="003B04BC"/>
    <w:rsid w:val="003B0D08"/>
    <w:rsid w:val="003C43BD"/>
    <w:rsid w:val="003C5098"/>
    <w:rsid w:val="003C666F"/>
    <w:rsid w:val="003C72F4"/>
    <w:rsid w:val="003D1F83"/>
    <w:rsid w:val="003D562C"/>
    <w:rsid w:val="003D5EFC"/>
    <w:rsid w:val="003E29E6"/>
    <w:rsid w:val="00401A3D"/>
    <w:rsid w:val="00402D77"/>
    <w:rsid w:val="004053CC"/>
    <w:rsid w:val="00406570"/>
    <w:rsid w:val="004131AD"/>
    <w:rsid w:val="00413D83"/>
    <w:rsid w:val="00416E04"/>
    <w:rsid w:val="00417DE3"/>
    <w:rsid w:val="00424C12"/>
    <w:rsid w:val="00425062"/>
    <w:rsid w:val="004256C3"/>
    <w:rsid w:val="00426890"/>
    <w:rsid w:val="00432648"/>
    <w:rsid w:val="004402BA"/>
    <w:rsid w:val="004446C5"/>
    <w:rsid w:val="00447DBC"/>
    <w:rsid w:val="00450269"/>
    <w:rsid w:val="00454E1B"/>
    <w:rsid w:val="0046083D"/>
    <w:rsid w:val="00460871"/>
    <w:rsid w:val="00463675"/>
    <w:rsid w:val="0046524B"/>
    <w:rsid w:val="0046640A"/>
    <w:rsid w:val="004852E5"/>
    <w:rsid w:val="00493794"/>
    <w:rsid w:val="00497B45"/>
    <w:rsid w:val="004C604B"/>
    <w:rsid w:val="004C71DC"/>
    <w:rsid w:val="004D1829"/>
    <w:rsid w:val="004D1CD2"/>
    <w:rsid w:val="004D5633"/>
    <w:rsid w:val="004E7EE4"/>
    <w:rsid w:val="004F12D0"/>
    <w:rsid w:val="005025A7"/>
    <w:rsid w:val="00511873"/>
    <w:rsid w:val="005149F1"/>
    <w:rsid w:val="0052073E"/>
    <w:rsid w:val="00521AF6"/>
    <w:rsid w:val="005257AB"/>
    <w:rsid w:val="00534469"/>
    <w:rsid w:val="0053788C"/>
    <w:rsid w:val="00537CB8"/>
    <w:rsid w:val="0054356F"/>
    <w:rsid w:val="00543B79"/>
    <w:rsid w:val="005459BD"/>
    <w:rsid w:val="005460B3"/>
    <w:rsid w:val="0054629C"/>
    <w:rsid w:val="0054670A"/>
    <w:rsid w:val="005474C8"/>
    <w:rsid w:val="00551589"/>
    <w:rsid w:val="00554375"/>
    <w:rsid w:val="005554FE"/>
    <w:rsid w:val="005576A1"/>
    <w:rsid w:val="0056019C"/>
    <w:rsid w:val="00561F32"/>
    <w:rsid w:val="00563BE2"/>
    <w:rsid w:val="00563CA3"/>
    <w:rsid w:val="00565ABD"/>
    <w:rsid w:val="00574B5E"/>
    <w:rsid w:val="00577910"/>
    <w:rsid w:val="0058376B"/>
    <w:rsid w:val="005848A4"/>
    <w:rsid w:val="0058680D"/>
    <w:rsid w:val="00591B56"/>
    <w:rsid w:val="00591F4C"/>
    <w:rsid w:val="005929E3"/>
    <w:rsid w:val="00596972"/>
    <w:rsid w:val="00597C34"/>
    <w:rsid w:val="005A2277"/>
    <w:rsid w:val="005B164A"/>
    <w:rsid w:val="005B2A24"/>
    <w:rsid w:val="005C0C8A"/>
    <w:rsid w:val="005C2C6A"/>
    <w:rsid w:val="005D03AA"/>
    <w:rsid w:val="005D0440"/>
    <w:rsid w:val="005D5D1A"/>
    <w:rsid w:val="005E080C"/>
    <w:rsid w:val="005E11D0"/>
    <w:rsid w:val="005E3B7C"/>
    <w:rsid w:val="005E573C"/>
    <w:rsid w:val="005E78C4"/>
    <w:rsid w:val="005E7F4F"/>
    <w:rsid w:val="005F6C77"/>
    <w:rsid w:val="006020EC"/>
    <w:rsid w:val="0060592C"/>
    <w:rsid w:val="00610518"/>
    <w:rsid w:val="006150D1"/>
    <w:rsid w:val="00617360"/>
    <w:rsid w:val="00620A6D"/>
    <w:rsid w:val="006213FA"/>
    <w:rsid w:val="006233F1"/>
    <w:rsid w:val="00623E40"/>
    <w:rsid w:val="0062409A"/>
    <w:rsid w:val="0062527C"/>
    <w:rsid w:val="006274BE"/>
    <w:rsid w:val="00632EA5"/>
    <w:rsid w:val="00637B11"/>
    <w:rsid w:val="00643E99"/>
    <w:rsid w:val="00646065"/>
    <w:rsid w:val="00660C80"/>
    <w:rsid w:val="0066605E"/>
    <w:rsid w:val="006670B9"/>
    <w:rsid w:val="00667D94"/>
    <w:rsid w:val="0067024C"/>
    <w:rsid w:val="00670B91"/>
    <w:rsid w:val="006726B9"/>
    <w:rsid w:val="00673396"/>
    <w:rsid w:val="00674610"/>
    <w:rsid w:val="00674D70"/>
    <w:rsid w:val="00681AA2"/>
    <w:rsid w:val="00682BD2"/>
    <w:rsid w:val="00685C31"/>
    <w:rsid w:val="00691D34"/>
    <w:rsid w:val="006927D6"/>
    <w:rsid w:val="00692F2C"/>
    <w:rsid w:val="00694D3C"/>
    <w:rsid w:val="00697856"/>
    <w:rsid w:val="006A026E"/>
    <w:rsid w:val="006A6320"/>
    <w:rsid w:val="006A714D"/>
    <w:rsid w:val="006A7429"/>
    <w:rsid w:val="006A788C"/>
    <w:rsid w:val="006C0043"/>
    <w:rsid w:val="006C0D8B"/>
    <w:rsid w:val="006C1E78"/>
    <w:rsid w:val="006C463B"/>
    <w:rsid w:val="006C54AE"/>
    <w:rsid w:val="006D0CA9"/>
    <w:rsid w:val="006D418C"/>
    <w:rsid w:val="006E7F01"/>
    <w:rsid w:val="006F1E56"/>
    <w:rsid w:val="006F2719"/>
    <w:rsid w:val="00701A28"/>
    <w:rsid w:val="00712F9F"/>
    <w:rsid w:val="0071621F"/>
    <w:rsid w:val="00720992"/>
    <w:rsid w:val="00720C72"/>
    <w:rsid w:val="0072280D"/>
    <w:rsid w:val="007257AE"/>
    <w:rsid w:val="007310C6"/>
    <w:rsid w:val="007310FE"/>
    <w:rsid w:val="0074263B"/>
    <w:rsid w:val="007429B7"/>
    <w:rsid w:val="00742A17"/>
    <w:rsid w:val="00742B40"/>
    <w:rsid w:val="007520D4"/>
    <w:rsid w:val="00754D05"/>
    <w:rsid w:val="00755690"/>
    <w:rsid w:val="007711C2"/>
    <w:rsid w:val="00774F34"/>
    <w:rsid w:val="00784132"/>
    <w:rsid w:val="007A1FDC"/>
    <w:rsid w:val="007A22E5"/>
    <w:rsid w:val="007A4C79"/>
    <w:rsid w:val="007B3B4A"/>
    <w:rsid w:val="007B4EAB"/>
    <w:rsid w:val="007B4F20"/>
    <w:rsid w:val="007B4F4C"/>
    <w:rsid w:val="007D1238"/>
    <w:rsid w:val="007D27CB"/>
    <w:rsid w:val="007E1127"/>
    <w:rsid w:val="007E3CEC"/>
    <w:rsid w:val="007E4486"/>
    <w:rsid w:val="007E500A"/>
    <w:rsid w:val="007F2527"/>
    <w:rsid w:val="00803A38"/>
    <w:rsid w:val="008046B4"/>
    <w:rsid w:val="008103DA"/>
    <w:rsid w:val="008160E6"/>
    <w:rsid w:val="008161AC"/>
    <w:rsid w:val="00822B0C"/>
    <w:rsid w:val="00825673"/>
    <w:rsid w:val="008269D1"/>
    <w:rsid w:val="00826DD2"/>
    <w:rsid w:val="0083005E"/>
    <w:rsid w:val="008315DB"/>
    <w:rsid w:val="008324DD"/>
    <w:rsid w:val="00833630"/>
    <w:rsid w:val="00833F11"/>
    <w:rsid w:val="00837BC4"/>
    <w:rsid w:val="008434E7"/>
    <w:rsid w:val="00843CF4"/>
    <w:rsid w:val="00845AFA"/>
    <w:rsid w:val="00845DB4"/>
    <w:rsid w:val="008468E0"/>
    <w:rsid w:val="008526FD"/>
    <w:rsid w:val="0085272B"/>
    <w:rsid w:val="00853F34"/>
    <w:rsid w:val="00855925"/>
    <w:rsid w:val="00856963"/>
    <w:rsid w:val="008607E5"/>
    <w:rsid w:val="00860C84"/>
    <w:rsid w:val="008636C5"/>
    <w:rsid w:val="00863955"/>
    <w:rsid w:val="00866789"/>
    <w:rsid w:val="00866D80"/>
    <w:rsid w:val="008676B4"/>
    <w:rsid w:val="00870BAE"/>
    <w:rsid w:val="00874FA4"/>
    <w:rsid w:val="008760EE"/>
    <w:rsid w:val="00877906"/>
    <w:rsid w:val="008867F4"/>
    <w:rsid w:val="00890643"/>
    <w:rsid w:val="00893976"/>
    <w:rsid w:val="00894054"/>
    <w:rsid w:val="008A20FB"/>
    <w:rsid w:val="008A5F37"/>
    <w:rsid w:val="008B056C"/>
    <w:rsid w:val="008B1948"/>
    <w:rsid w:val="008B2616"/>
    <w:rsid w:val="008B37BA"/>
    <w:rsid w:val="008B4528"/>
    <w:rsid w:val="008B5991"/>
    <w:rsid w:val="008C1EC7"/>
    <w:rsid w:val="008C43F2"/>
    <w:rsid w:val="008C4723"/>
    <w:rsid w:val="008D7B9B"/>
    <w:rsid w:val="008E1086"/>
    <w:rsid w:val="008E592A"/>
    <w:rsid w:val="008E7763"/>
    <w:rsid w:val="008F2903"/>
    <w:rsid w:val="008F2CB1"/>
    <w:rsid w:val="0090172D"/>
    <w:rsid w:val="009048A2"/>
    <w:rsid w:val="00904A3F"/>
    <w:rsid w:val="0090536B"/>
    <w:rsid w:val="00907F63"/>
    <w:rsid w:val="00910C2C"/>
    <w:rsid w:val="0091710C"/>
    <w:rsid w:val="00921870"/>
    <w:rsid w:val="00923E7C"/>
    <w:rsid w:val="009252F6"/>
    <w:rsid w:val="009261CA"/>
    <w:rsid w:val="00926760"/>
    <w:rsid w:val="009361A6"/>
    <w:rsid w:val="00937C88"/>
    <w:rsid w:val="00942813"/>
    <w:rsid w:val="00952403"/>
    <w:rsid w:val="00952C7D"/>
    <w:rsid w:val="00954F3E"/>
    <w:rsid w:val="00956536"/>
    <w:rsid w:val="00970791"/>
    <w:rsid w:val="00971B75"/>
    <w:rsid w:val="009721D2"/>
    <w:rsid w:val="00980974"/>
    <w:rsid w:val="009820E4"/>
    <w:rsid w:val="00991924"/>
    <w:rsid w:val="00993DD9"/>
    <w:rsid w:val="0099525F"/>
    <w:rsid w:val="0099651B"/>
    <w:rsid w:val="009968D6"/>
    <w:rsid w:val="009A10FD"/>
    <w:rsid w:val="009A2D26"/>
    <w:rsid w:val="009A378E"/>
    <w:rsid w:val="009A5B44"/>
    <w:rsid w:val="009B13B7"/>
    <w:rsid w:val="009B26C9"/>
    <w:rsid w:val="009B2A6D"/>
    <w:rsid w:val="009B66F5"/>
    <w:rsid w:val="009C0ED5"/>
    <w:rsid w:val="009C1838"/>
    <w:rsid w:val="009C466D"/>
    <w:rsid w:val="009C5270"/>
    <w:rsid w:val="009C6B80"/>
    <w:rsid w:val="009D454E"/>
    <w:rsid w:val="009E347E"/>
    <w:rsid w:val="009E4717"/>
    <w:rsid w:val="009E4A8B"/>
    <w:rsid w:val="009E5978"/>
    <w:rsid w:val="009E65F8"/>
    <w:rsid w:val="009F2F96"/>
    <w:rsid w:val="009F38A1"/>
    <w:rsid w:val="009F3EF0"/>
    <w:rsid w:val="009F4AC9"/>
    <w:rsid w:val="009F5DAD"/>
    <w:rsid w:val="009F7C4C"/>
    <w:rsid w:val="00A05506"/>
    <w:rsid w:val="00A066FB"/>
    <w:rsid w:val="00A07730"/>
    <w:rsid w:val="00A07D8E"/>
    <w:rsid w:val="00A11143"/>
    <w:rsid w:val="00A32905"/>
    <w:rsid w:val="00A3739D"/>
    <w:rsid w:val="00A37D21"/>
    <w:rsid w:val="00A42568"/>
    <w:rsid w:val="00A4272B"/>
    <w:rsid w:val="00A43E3D"/>
    <w:rsid w:val="00A51417"/>
    <w:rsid w:val="00A60434"/>
    <w:rsid w:val="00A611BC"/>
    <w:rsid w:val="00A61EAE"/>
    <w:rsid w:val="00A65A3A"/>
    <w:rsid w:val="00A66119"/>
    <w:rsid w:val="00A72E62"/>
    <w:rsid w:val="00A76C35"/>
    <w:rsid w:val="00A82A19"/>
    <w:rsid w:val="00A8490E"/>
    <w:rsid w:val="00A86B6A"/>
    <w:rsid w:val="00A87F2E"/>
    <w:rsid w:val="00A94F54"/>
    <w:rsid w:val="00A951EE"/>
    <w:rsid w:val="00AA0BA8"/>
    <w:rsid w:val="00AA5165"/>
    <w:rsid w:val="00AB3484"/>
    <w:rsid w:val="00AB69D6"/>
    <w:rsid w:val="00AC0ACB"/>
    <w:rsid w:val="00AC1DF7"/>
    <w:rsid w:val="00AC286D"/>
    <w:rsid w:val="00AC5D9A"/>
    <w:rsid w:val="00AC75AF"/>
    <w:rsid w:val="00AD2B4E"/>
    <w:rsid w:val="00AD4460"/>
    <w:rsid w:val="00AD6458"/>
    <w:rsid w:val="00AD6FF2"/>
    <w:rsid w:val="00AF3BF4"/>
    <w:rsid w:val="00AF5D34"/>
    <w:rsid w:val="00B0252E"/>
    <w:rsid w:val="00B12996"/>
    <w:rsid w:val="00B16DB2"/>
    <w:rsid w:val="00B17ECC"/>
    <w:rsid w:val="00B2174D"/>
    <w:rsid w:val="00B2265B"/>
    <w:rsid w:val="00B37559"/>
    <w:rsid w:val="00B42A71"/>
    <w:rsid w:val="00B517F6"/>
    <w:rsid w:val="00B600FF"/>
    <w:rsid w:val="00B6611B"/>
    <w:rsid w:val="00B70B7E"/>
    <w:rsid w:val="00B7172E"/>
    <w:rsid w:val="00B7266F"/>
    <w:rsid w:val="00B7439F"/>
    <w:rsid w:val="00B75C0D"/>
    <w:rsid w:val="00B817D8"/>
    <w:rsid w:val="00B9151A"/>
    <w:rsid w:val="00B9713A"/>
    <w:rsid w:val="00BA0D9F"/>
    <w:rsid w:val="00BA25EB"/>
    <w:rsid w:val="00BA5D37"/>
    <w:rsid w:val="00BB119E"/>
    <w:rsid w:val="00BB1F78"/>
    <w:rsid w:val="00BB2C62"/>
    <w:rsid w:val="00BB31C2"/>
    <w:rsid w:val="00BB46A9"/>
    <w:rsid w:val="00BB68BA"/>
    <w:rsid w:val="00BC42BA"/>
    <w:rsid w:val="00BD1C89"/>
    <w:rsid w:val="00BD2D07"/>
    <w:rsid w:val="00BD42F4"/>
    <w:rsid w:val="00BD47AF"/>
    <w:rsid w:val="00BD4EDD"/>
    <w:rsid w:val="00BD5EE1"/>
    <w:rsid w:val="00BE16F2"/>
    <w:rsid w:val="00BE205A"/>
    <w:rsid w:val="00BE7CAA"/>
    <w:rsid w:val="00BF0134"/>
    <w:rsid w:val="00C01B77"/>
    <w:rsid w:val="00C02732"/>
    <w:rsid w:val="00C067CF"/>
    <w:rsid w:val="00C144BF"/>
    <w:rsid w:val="00C227DA"/>
    <w:rsid w:val="00C22DDE"/>
    <w:rsid w:val="00C23A35"/>
    <w:rsid w:val="00C26C9C"/>
    <w:rsid w:val="00C30744"/>
    <w:rsid w:val="00C308FB"/>
    <w:rsid w:val="00C340DD"/>
    <w:rsid w:val="00C36D63"/>
    <w:rsid w:val="00C41809"/>
    <w:rsid w:val="00C468CC"/>
    <w:rsid w:val="00C4778B"/>
    <w:rsid w:val="00C47C4F"/>
    <w:rsid w:val="00C52875"/>
    <w:rsid w:val="00C579C9"/>
    <w:rsid w:val="00C62437"/>
    <w:rsid w:val="00C64B7C"/>
    <w:rsid w:val="00C6528C"/>
    <w:rsid w:val="00C67A64"/>
    <w:rsid w:val="00C706D8"/>
    <w:rsid w:val="00C765A3"/>
    <w:rsid w:val="00C76DD2"/>
    <w:rsid w:val="00C801E4"/>
    <w:rsid w:val="00C82B7A"/>
    <w:rsid w:val="00C83AE2"/>
    <w:rsid w:val="00C915BD"/>
    <w:rsid w:val="00C915CB"/>
    <w:rsid w:val="00C9197C"/>
    <w:rsid w:val="00C93062"/>
    <w:rsid w:val="00C940CD"/>
    <w:rsid w:val="00C96782"/>
    <w:rsid w:val="00C97EFD"/>
    <w:rsid w:val="00CA0262"/>
    <w:rsid w:val="00CA1B10"/>
    <w:rsid w:val="00CA20DD"/>
    <w:rsid w:val="00CA4791"/>
    <w:rsid w:val="00CA4B4B"/>
    <w:rsid w:val="00CA5B96"/>
    <w:rsid w:val="00CB079A"/>
    <w:rsid w:val="00CB6C28"/>
    <w:rsid w:val="00CC0D3E"/>
    <w:rsid w:val="00CC43A1"/>
    <w:rsid w:val="00CD2911"/>
    <w:rsid w:val="00CD4E1D"/>
    <w:rsid w:val="00CE1433"/>
    <w:rsid w:val="00CE1541"/>
    <w:rsid w:val="00CF7F21"/>
    <w:rsid w:val="00D00B3C"/>
    <w:rsid w:val="00D04F3F"/>
    <w:rsid w:val="00D05F89"/>
    <w:rsid w:val="00D0767D"/>
    <w:rsid w:val="00D172D3"/>
    <w:rsid w:val="00D22872"/>
    <w:rsid w:val="00D276F6"/>
    <w:rsid w:val="00D303B5"/>
    <w:rsid w:val="00D31596"/>
    <w:rsid w:val="00D31912"/>
    <w:rsid w:val="00D35E03"/>
    <w:rsid w:val="00D47ACE"/>
    <w:rsid w:val="00D6394B"/>
    <w:rsid w:val="00D66537"/>
    <w:rsid w:val="00D669F8"/>
    <w:rsid w:val="00D72255"/>
    <w:rsid w:val="00D725AF"/>
    <w:rsid w:val="00D75B13"/>
    <w:rsid w:val="00D77C35"/>
    <w:rsid w:val="00D845E2"/>
    <w:rsid w:val="00D90421"/>
    <w:rsid w:val="00D917F9"/>
    <w:rsid w:val="00D91CB8"/>
    <w:rsid w:val="00D9210E"/>
    <w:rsid w:val="00D921E6"/>
    <w:rsid w:val="00DA02A1"/>
    <w:rsid w:val="00DA0BB6"/>
    <w:rsid w:val="00DA1330"/>
    <w:rsid w:val="00DA14D5"/>
    <w:rsid w:val="00DA1941"/>
    <w:rsid w:val="00DA47F0"/>
    <w:rsid w:val="00DA67AE"/>
    <w:rsid w:val="00DA6877"/>
    <w:rsid w:val="00DB0EC2"/>
    <w:rsid w:val="00DB6E0A"/>
    <w:rsid w:val="00DB7744"/>
    <w:rsid w:val="00DC0CD0"/>
    <w:rsid w:val="00DC4013"/>
    <w:rsid w:val="00DC4A95"/>
    <w:rsid w:val="00DD2B90"/>
    <w:rsid w:val="00DD2FE3"/>
    <w:rsid w:val="00DE2DF0"/>
    <w:rsid w:val="00DE3B05"/>
    <w:rsid w:val="00DE54F1"/>
    <w:rsid w:val="00DE5B45"/>
    <w:rsid w:val="00DE60A8"/>
    <w:rsid w:val="00DE7B78"/>
    <w:rsid w:val="00DF4F88"/>
    <w:rsid w:val="00E10280"/>
    <w:rsid w:val="00E108B3"/>
    <w:rsid w:val="00E11BB4"/>
    <w:rsid w:val="00E17675"/>
    <w:rsid w:val="00E209E4"/>
    <w:rsid w:val="00E22D06"/>
    <w:rsid w:val="00E23AE1"/>
    <w:rsid w:val="00E2715F"/>
    <w:rsid w:val="00E30D4F"/>
    <w:rsid w:val="00E34F87"/>
    <w:rsid w:val="00E353E8"/>
    <w:rsid w:val="00E378B1"/>
    <w:rsid w:val="00E455A8"/>
    <w:rsid w:val="00E54BE2"/>
    <w:rsid w:val="00E5695F"/>
    <w:rsid w:val="00E56E34"/>
    <w:rsid w:val="00E62F5F"/>
    <w:rsid w:val="00E649CC"/>
    <w:rsid w:val="00E70247"/>
    <w:rsid w:val="00E77221"/>
    <w:rsid w:val="00E77EF1"/>
    <w:rsid w:val="00E82F2C"/>
    <w:rsid w:val="00E86BC0"/>
    <w:rsid w:val="00E871E4"/>
    <w:rsid w:val="00E918E8"/>
    <w:rsid w:val="00E93727"/>
    <w:rsid w:val="00EA0EC5"/>
    <w:rsid w:val="00EA323A"/>
    <w:rsid w:val="00EA4332"/>
    <w:rsid w:val="00EA50B4"/>
    <w:rsid w:val="00EB054C"/>
    <w:rsid w:val="00EB1304"/>
    <w:rsid w:val="00EB2037"/>
    <w:rsid w:val="00EB587A"/>
    <w:rsid w:val="00EB6252"/>
    <w:rsid w:val="00EC441B"/>
    <w:rsid w:val="00EC6912"/>
    <w:rsid w:val="00EC6F07"/>
    <w:rsid w:val="00EC70FC"/>
    <w:rsid w:val="00EC7F93"/>
    <w:rsid w:val="00ED1445"/>
    <w:rsid w:val="00ED2AA8"/>
    <w:rsid w:val="00ED6552"/>
    <w:rsid w:val="00EE32EE"/>
    <w:rsid w:val="00EE5311"/>
    <w:rsid w:val="00F00D21"/>
    <w:rsid w:val="00F043A5"/>
    <w:rsid w:val="00F0630D"/>
    <w:rsid w:val="00F10887"/>
    <w:rsid w:val="00F20047"/>
    <w:rsid w:val="00F2144D"/>
    <w:rsid w:val="00F23D6C"/>
    <w:rsid w:val="00F23E8B"/>
    <w:rsid w:val="00F30B40"/>
    <w:rsid w:val="00F35D9C"/>
    <w:rsid w:val="00F42061"/>
    <w:rsid w:val="00F46A12"/>
    <w:rsid w:val="00F5421A"/>
    <w:rsid w:val="00F55C58"/>
    <w:rsid w:val="00F614D5"/>
    <w:rsid w:val="00F67E9A"/>
    <w:rsid w:val="00F67EE3"/>
    <w:rsid w:val="00F732C3"/>
    <w:rsid w:val="00F75282"/>
    <w:rsid w:val="00F75F8A"/>
    <w:rsid w:val="00F901E0"/>
    <w:rsid w:val="00F9253F"/>
    <w:rsid w:val="00F93508"/>
    <w:rsid w:val="00F94740"/>
    <w:rsid w:val="00FA0DCE"/>
    <w:rsid w:val="00FA191A"/>
    <w:rsid w:val="00FA21EA"/>
    <w:rsid w:val="00FA5893"/>
    <w:rsid w:val="00FA6D2E"/>
    <w:rsid w:val="00FB07B9"/>
    <w:rsid w:val="00FB1602"/>
    <w:rsid w:val="00FB210E"/>
    <w:rsid w:val="00FB297A"/>
    <w:rsid w:val="00FB44E7"/>
    <w:rsid w:val="00FC1F34"/>
    <w:rsid w:val="00FC3DD5"/>
    <w:rsid w:val="00FC787C"/>
    <w:rsid w:val="00FD00A6"/>
    <w:rsid w:val="00FD0BC2"/>
    <w:rsid w:val="00FD1443"/>
    <w:rsid w:val="00FD52BB"/>
    <w:rsid w:val="00FD6A56"/>
    <w:rsid w:val="00FE040A"/>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F9618"/>
  <w15:chartTrackingRefBased/>
  <w15:docId w15:val="{EF8BE69E-AB11-4E8C-9396-59FF2CD88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uiPriority w:val="99"/>
    <w:semiHidden/>
    <w:rPr>
      <w:sz w:val="16"/>
    </w:rPr>
  </w:style>
  <w:style w:type="character" w:customStyle="1" w:styleId="a6">
    <w:name w:val="批注文字 字符"/>
    <w:link w:val="a7"/>
    <w:uiPriority w:val="99"/>
    <w:semiHidden/>
    <w:qFormat/>
    <w:rPr>
      <w:rFonts w:ascii="Arial" w:hAnsi="Arial"/>
      <w:lang w:val="en-GB" w:eastAsia="en-US"/>
    </w:rPr>
  </w:style>
  <w:style w:type="character" w:customStyle="1" w:styleId="a8">
    <w:name w:val="页眉 字符"/>
    <w:uiPriority w:val="99"/>
    <w:rPr>
      <w:lang w:val="en-GB" w:eastAsia="en-US"/>
    </w:rPr>
  </w:style>
  <w:style w:type="character" w:customStyle="1" w:styleId="a9">
    <w:name w:val="批注框文本 字符"/>
    <w:link w:val="aa"/>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10">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b"/>
    <w:rPr>
      <w:lang w:val="en-GB" w:eastAsia="en-US"/>
    </w:rPr>
  </w:style>
  <w:style w:type="character" w:customStyle="1" w:styleId="ac">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d"/>
    <w:uiPriority w:val="34"/>
    <w:qFormat/>
    <w:locked/>
    <w:rPr>
      <w:lang w:val="en-GB" w:eastAsia="en-US"/>
    </w:rPr>
  </w:style>
  <w:style w:type="character" w:customStyle="1" w:styleId="ae">
    <w:name w:val="批注主题 字符"/>
    <w:link w:val="af"/>
    <w:uiPriority w:val="99"/>
    <w:semiHidden/>
    <w:rPr>
      <w:rFonts w:ascii="Arial" w:hAnsi="Arial"/>
      <w:b/>
      <w:bCs/>
      <w:lang w:val="en-GB" w:eastAsia="en-US"/>
    </w:rPr>
  </w:style>
  <w:style w:type="character" w:customStyle="1" w:styleId="apple-converted-space">
    <w:name w:val="apple-converted-space"/>
  </w:style>
  <w:style w:type="character" w:customStyle="1" w:styleId="af0">
    <w:name w:val="正文文本 字符"/>
    <w:link w:val="af1"/>
    <w:qFormat/>
    <w:rPr>
      <w:rFonts w:ascii="Arial" w:hAnsi="Arial" w:cs="Arial"/>
      <w:color w:val="FF0000"/>
      <w:lang w:val="en-GB" w:eastAsia="en-US"/>
    </w:rPr>
  </w:style>
  <w:style w:type="paragraph" w:styleId="af1">
    <w:name w:val="Body Text"/>
    <w:basedOn w:val="a"/>
    <w:link w:val="af0"/>
    <w:qFormat/>
    <w:rPr>
      <w:rFonts w:ascii="Arial" w:hAnsi="Arial" w:cs="Arial"/>
      <w:color w:val="FF0000"/>
    </w:rPr>
  </w:style>
  <w:style w:type="paragraph" w:styleId="af2">
    <w:name w:val="footer"/>
    <w:basedOn w:val="a"/>
    <w:semiHidden/>
    <w:pPr>
      <w:tabs>
        <w:tab w:val="center" w:pos="4153"/>
        <w:tab w:val="right" w:pos="8306"/>
      </w:tabs>
    </w:pPr>
  </w:style>
  <w:style w:type="paragraph" w:styleId="a7">
    <w:name w:val="annotation text"/>
    <w:basedOn w:val="a"/>
    <w:link w:val="a6"/>
    <w:uiPriority w:val="99"/>
    <w:semiHidden/>
    <w:qFormat/>
    <w:pPr>
      <w:tabs>
        <w:tab w:val="left" w:pos="1418"/>
        <w:tab w:val="left" w:pos="4678"/>
        <w:tab w:val="left" w:pos="5954"/>
        <w:tab w:val="left" w:pos="7088"/>
      </w:tabs>
      <w:spacing w:after="240"/>
      <w:jc w:val="both"/>
    </w:pPr>
    <w:rPr>
      <w:rFonts w:ascii="Arial" w:hAnsi="Arial"/>
    </w:rPr>
  </w:style>
  <w:style w:type="paragraph" w:styleId="aa">
    <w:name w:val="Balloon Text"/>
    <w:basedOn w:val="a"/>
    <w:link w:val="a9"/>
    <w:uiPriority w:val="99"/>
    <w:unhideWhenUsed/>
    <w:rPr>
      <w:rFonts w:ascii="Tahoma" w:hAnsi="Tahoma" w:cs="Tahoma"/>
      <w:sz w:val="16"/>
      <w:szCs w:val="16"/>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0"/>
    <w:uiPriority w:val="99"/>
    <w:pPr>
      <w:tabs>
        <w:tab w:val="center" w:pos="4153"/>
        <w:tab w:val="right" w:pos="8306"/>
      </w:tabs>
    </w:pPr>
  </w:style>
  <w:style w:type="paragraph" w:styleId="af">
    <w:name w:val="annotation subject"/>
    <w:basedOn w:val="a7"/>
    <w:next w:val="a7"/>
    <w:link w:val="ae"/>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paragraph" w:customStyle="1" w:styleId="20">
    <w:name w:val="??? 2"/>
    <w:basedOn w:val="af3"/>
    <w:next w:val="af3"/>
    <w:pPr>
      <w:keepNext/>
    </w:pPr>
    <w:rPr>
      <w:rFonts w:ascii="Arial" w:hAnsi="Arial"/>
      <w:b/>
      <w:sz w:val="24"/>
    </w:rPr>
  </w:style>
  <w:style w:type="paragraph" w:customStyle="1" w:styleId="B1">
    <w:name w:val="B1"/>
    <w:basedOn w:val="a"/>
    <w:link w:val="B1Char1"/>
    <w:qFormat/>
    <w:pPr>
      <w:ind w:left="567" w:hanging="567"/>
      <w:jc w:val="both"/>
    </w:pPr>
    <w:rPr>
      <w:rFonts w:ascii="Arial" w:hAnsi="Arial"/>
    </w:rPr>
  </w:style>
  <w:style w:type="paragraph" w:customStyle="1" w:styleId="DECISION">
    <w:name w:val="DECISION"/>
    <w:basedOn w:val="a"/>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a"/>
    <w:link w:val="CRCoverPageZchn"/>
    <w:pPr>
      <w:spacing w:after="120"/>
    </w:pPr>
    <w:rPr>
      <w:rFonts w:ascii="Arial" w:hAnsi="Arial" w:cs="Arial"/>
      <w:lang w:val="en-US" w:eastAsia="en-US"/>
    </w:rPr>
  </w:style>
  <w:style w:type="paragraph" w:customStyle="1" w:styleId="af3">
    <w:name w:val="??"/>
    <w:pPr>
      <w:widowControl w:val="0"/>
    </w:pPr>
    <w:rPr>
      <w:lang w:val="en-US" w:eastAsia="en-US"/>
    </w:rPr>
  </w:style>
  <w:style w:type="paragraph" w:styleId="ad">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c"/>
    <w:uiPriority w:val="34"/>
    <w:qFormat/>
    <w:pPr>
      <w:ind w:left="720"/>
      <w:contextualSpacing/>
    </w:p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4">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21">
    <w:name w:val="List 2"/>
    <w:basedOn w:val="a"/>
    <w:uiPriority w:val="99"/>
    <w:semiHidden/>
    <w:unhideWhenUsed/>
    <w:rsid w:val="00092D87"/>
    <w:pPr>
      <w:ind w:left="566" w:hanging="283"/>
      <w:contextualSpacing/>
    </w:pPr>
  </w:style>
  <w:style w:type="paragraph" w:styleId="af5">
    <w:name w:val="Normal (Web)"/>
    <w:basedOn w:val="a"/>
    <w:uiPriority w:val="99"/>
    <w:unhideWhenUsed/>
    <w:rsid w:val="005554FE"/>
    <w:pPr>
      <w:spacing w:before="100" w:beforeAutospacing="1" w:after="100" w:afterAutospacing="1"/>
    </w:pPr>
    <w:rPr>
      <w:rFonts w:eastAsia="Times New Roman"/>
      <w:sz w:val="24"/>
      <w:szCs w:val="24"/>
      <w:lang w:eastAsia="en-GB"/>
    </w:rPr>
  </w:style>
  <w:style w:type="character" w:customStyle="1" w:styleId="B1Char1">
    <w:name w:val="B1 Char1"/>
    <w:link w:val="B1"/>
    <w:qFormat/>
    <w:rsid w:val="00AA5165"/>
    <w:rPr>
      <w:rFonts w:ascii="Arial" w:hAnsi="Arial"/>
      <w:lang w:eastAsia="en-US"/>
    </w:rPr>
  </w:style>
  <w:style w:type="table" w:styleId="af6">
    <w:name w:val="Grid Table Light"/>
    <w:basedOn w:val="a1"/>
    <w:uiPriority w:val="40"/>
    <w:rsid w:val="00B1299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0"/>
    <w:rsid w:val="00EC70FC"/>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775563572">
      <w:bodyDiv w:val="1"/>
      <w:marLeft w:val="0"/>
      <w:marRight w:val="0"/>
      <w:marTop w:val="0"/>
      <w:marBottom w:val="0"/>
      <w:divBdr>
        <w:top w:val="none" w:sz="0" w:space="0" w:color="auto"/>
        <w:left w:val="none" w:sz="0" w:space="0" w:color="auto"/>
        <w:bottom w:val="none" w:sz="0" w:space="0" w:color="auto"/>
        <w:right w:val="none" w:sz="0" w:space="0" w:color="auto"/>
      </w:divBdr>
    </w:div>
    <w:div w:id="1098334838">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30829329">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1986003517">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ED74E-28AD-4F3B-92C0-643075618C8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A32BE63-028F-48A0-8B22-98B35FC37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F2975-697F-4EBF-9EF4-8B925B3C80DC}">
  <ds:schemaRefs>
    <ds:schemaRef ds:uri="http://schemas.microsoft.com/sharepoint/v3/contenttype/forms"/>
  </ds:schemaRefs>
</ds:datastoreItem>
</file>

<file path=customXml/itemProps4.xml><?xml version="1.0" encoding="utf-8"?>
<ds:datastoreItem xmlns:ds="http://schemas.openxmlformats.org/officeDocument/2006/customXml" ds:itemID="{D113B597-C361-48D3-A469-C793FF1AE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385</Words>
  <Characters>2200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cp:lastModifiedBy>TAMRAKAR RAKESH</cp:lastModifiedBy>
  <cp:revision>5</cp:revision>
  <dcterms:created xsi:type="dcterms:W3CDTF">2024-09-30T06:20:00Z</dcterms:created>
  <dcterms:modified xsi:type="dcterms:W3CDTF">2024-09-30T06:26:00Z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